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831F63" w:rsidRPr="00831F63" w:rsidTr="00831F63">
        <w:trPr>
          <w:tblCellSpacing w:w="0" w:type="dxa"/>
        </w:trPr>
        <w:tc>
          <w:tcPr>
            <w:tcW w:w="0" w:type="auto"/>
            <w:vAlign w:val="center"/>
            <w:hideMark/>
          </w:tcPr>
          <w:tbl>
            <w:tblPr>
              <w:tblW w:w="5000" w:type="pct"/>
              <w:tblCellSpacing w:w="0" w:type="dxa"/>
              <w:tblCellMar>
                <w:top w:w="180" w:type="dxa"/>
                <w:left w:w="180" w:type="dxa"/>
                <w:bottom w:w="180" w:type="dxa"/>
                <w:right w:w="180" w:type="dxa"/>
              </w:tblCellMar>
              <w:tblLook w:val="04A0" w:firstRow="1" w:lastRow="0" w:firstColumn="1" w:lastColumn="0" w:noHBand="0" w:noVBand="1"/>
            </w:tblPr>
            <w:tblGrid>
              <w:gridCol w:w="9638"/>
            </w:tblGrid>
            <w:tr w:rsidR="00831F63" w:rsidRPr="00831F63">
              <w:trPr>
                <w:tblCellSpacing w:w="0" w:type="dxa"/>
              </w:trPr>
              <w:tc>
                <w:tcPr>
                  <w:tcW w:w="0" w:type="auto"/>
                  <w:vAlign w:val="center"/>
                  <w:hideMark/>
                </w:tcPr>
                <w:p w:rsidR="00831F63" w:rsidRPr="00831F63" w:rsidRDefault="00831F63" w:rsidP="00CB4F19">
                  <w:pPr>
                    <w:pStyle w:val="Betarp"/>
                    <w:rPr>
                      <w:sz w:val="20"/>
                      <w:szCs w:val="20"/>
                      <w:lang w:eastAsia="lt-LT"/>
                    </w:rPr>
                  </w:pPr>
                </w:p>
                <w:p w:rsidR="00831F63" w:rsidRPr="007B1AD4" w:rsidRDefault="00D15025" w:rsidP="00CB4F19">
                  <w:pPr>
                    <w:pStyle w:val="Betarp"/>
                    <w:rPr>
                      <w:b/>
                      <w:sz w:val="28"/>
                      <w:szCs w:val="28"/>
                      <w:lang w:eastAsia="lt-LT"/>
                    </w:rPr>
                  </w:pPr>
                  <w:r>
                    <w:rPr>
                      <w:b/>
                      <w:sz w:val="28"/>
                      <w:szCs w:val="28"/>
                      <w:lang w:eastAsia="lt-LT"/>
                    </w:rPr>
                    <w:t xml:space="preserve">                                                </w:t>
                  </w:r>
                  <w:r w:rsidR="00831F63" w:rsidRPr="007B1AD4">
                    <w:rPr>
                      <w:b/>
                      <w:sz w:val="28"/>
                      <w:szCs w:val="28"/>
                      <w:lang w:eastAsia="lt-LT"/>
                    </w:rPr>
                    <w:t>Gerb. tėveliai,</w:t>
                  </w:r>
                </w:p>
                <w:p w:rsidR="007B1AD4" w:rsidRPr="00831F63" w:rsidRDefault="007B1AD4" w:rsidP="00CB4F19">
                  <w:pPr>
                    <w:pStyle w:val="Betarp"/>
                    <w:rPr>
                      <w:b/>
                      <w:sz w:val="24"/>
                      <w:szCs w:val="24"/>
                      <w:lang w:eastAsia="lt-LT"/>
                    </w:rPr>
                  </w:pPr>
                </w:p>
                <w:p w:rsidR="00831F63" w:rsidRDefault="00831F63" w:rsidP="00CB4F19">
                  <w:pPr>
                    <w:pStyle w:val="Betarp"/>
                    <w:rPr>
                      <w:sz w:val="24"/>
                      <w:szCs w:val="24"/>
                      <w:lang w:eastAsia="lt-LT"/>
                    </w:rPr>
                  </w:pPr>
                  <w:r w:rsidRPr="00831F63">
                    <w:rPr>
                      <w:sz w:val="24"/>
                      <w:szCs w:val="24"/>
                      <w:lang w:eastAsia="lt-LT"/>
                    </w:rPr>
                    <w:t xml:space="preserve">informuojame, kad nuo 2020 m. sausio 1 d. keičiasi Mokesčio už vaiko išlaikymą Vilniaus miesto savivaldybės darželiuose tvarka (2019-12-04 Tarybos sprendimas Nr. 1-305) ir Vaikų priėmimo į ikimokyklinio ir priešmokyklinio ugdymo grupes tvarka (2019-12-04 Tarybos sprendimas Nr.1-303). </w:t>
                  </w:r>
                </w:p>
                <w:p w:rsidR="00831F63" w:rsidRPr="00831F63" w:rsidRDefault="00831F63" w:rsidP="00CB4F19">
                  <w:pPr>
                    <w:pStyle w:val="Betarp"/>
                    <w:rPr>
                      <w:sz w:val="24"/>
                      <w:szCs w:val="24"/>
                      <w:lang w:eastAsia="lt-LT"/>
                    </w:rPr>
                  </w:pPr>
                  <w:r w:rsidRPr="00831F63">
                    <w:rPr>
                      <w:sz w:val="24"/>
                      <w:szCs w:val="24"/>
                      <w:lang w:eastAsia="lt-LT"/>
                    </w:rPr>
                    <w:t xml:space="preserve">Siekiant užtikrinti visavertę vaikų mitybą, keičiasi vaikų maitinimo ir ugdymo kaina. </w:t>
                  </w:r>
                  <w:r w:rsidRPr="00831F63">
                    <w:rPr>
                      <w:b/>
                      <w:bCs/>
                      <w:sz w:val="24"/>
                      <w:szCs w:val="24"/>
                      <w:lang w:eastAsia="lt-LT"/>
                    </w:rPr>
                    <w:t>Mokestis didinamas 20 proc. maisto produktams įsigyti:</w:t>
                  </w:r>
                </w:p>
                <w:p w:rsidR="00831F63" w:rsidRPr="00831F63" w:rsidRDefault="00831F63" w:rsidP="00CB4F19">
                  <w:pPr>
                    <w:pStyle w:val="Betarp"/>
                    <w:rPr>
                      <w:sz w:val="24"/>
                      <w:szCs w:val="24"/>
                      <w:lang w:eastAsia="lt-LT"/>
                    </w:rPr>
                  </w:pPr>
                  <w:r w:rsidRPr="00831F63">
                    <w:rPr>
                      <w:sz w:val="24"/>
                      <w:szCs w:val="24"/>
                      <w:lang w:eastAsia="lt-LT"/>
                    </w:rPr>
                    <w:t> </w:t>
                  </w:r>
                </w:p>
                <w:p w:rsidR="00831F63" w:rsidRPr="00831F63" w:rsidRDefault="00831F63" w:rsidP="00CB4F19">
                  <w:pPr>
                    <w:pStyle w:val="Betarp"/>
                    <w:rPr>
                      <w:b/>
                      <w:sz w:val="24"/>
                      <w:szCs w:val="24"/>
                      <w:lang w:eastAsia="lt-LT"/>
                    </w:rPr>
                  </w:pPr>
                  <w:r w:rsidRPr="00831F63">
                    <w:rPr>
                      <w:b/>
                      <w:sz w:val="24"/>
                      <w:szCs w:val="24"/>
                      <w:lang w:eastAsia="lt-LT"/>
                    </w:rPr>
                    <w:t xml:space="preserve">- ikimokyklinio ir priešmokyklinio ugdymo grupėse, dirbančiose 10,5 ir 12 valandų: lopšelio grupėse – 2,20 </w:t>
                  </w:r>
                  <w:proofErr w:type="spellStart"/>
                  <w:r w:rsidRPr="00831F63">
                    <w:rPr>
                      <w:b/>
                      <w:sz w:val="24"/>
                      <w:szCs w:val="24"/>
                      <w:lang w:eastAsia="lt-LT"/>
                    </w:rPr>
                    <w:t>Eur</w:t>
                  </w:r>
                  <w:proofErr w:type="spellEnd"/>
                  <w:r w:rsidRPr="00831F63">
                    <w:rPr>
                      <w:b/>
                      <w:sz w:val="24"/>
                      <w:szCs w:val="24"/>
                      <w:lang w:eastAsia="lt-LT"/>
                    </w:rPr>
                    <w:t>, darželio ir priešmokyklinio ugdymo grupėse – 2,50 </w:t>
                  </w:r>
                  <w:proofErr w:type="spellStart"/>
                  <w:r w:rsidRPr="00831F63">
                    <w:rPr>
                      <w:b/>
                      <w:sz w:val="24"/>
                      <w:szCs w:val="24"/>
                      <w:lang w:eastAsia="lt-LT"/>
                    </w:rPr>
                    <w:t>Eur</w:t>
                  </w:r>
                  <w:proofErr w:type="spellEnd"/>
                  <w:r w:rsidRPr="00831F63">
                    <w:rPr>
                      <w:b/>
                      <w:sz w:val="24"/>
                      <w:szCs w:val="24"/>
                      <w:lang w:eastAsia="lt-LT"/>
                    </w:rPr>
                    <w:t>; </w:t>
                  </w:r>
                </w:p>
                <w:p w:rsidR="0070526F" w:rsidRDefault="0018249E" w:rsidP="00CB4F19">
                  <w:pPr>
                    <w:pStyle w:val="Betarp"/>
                    <w:rPr>
                      <w:b/>
                      <w:sz w:val="24"/>
                      <w:szCs w:val="24"/>
                      <w:lang w:eastAsia="lt-LT"/>
                    </w:rPr>
                  </w:pPr>
                  <w:r>
                    <w:rPr>
                      <w:b/>
                      <w:sz w:val="24"/>
                      <w:szCs w:val="24"/>
                      <w:lang w:eastAsia="lt-LT"/>
                    </w:rPr>
                    <w:t>-</w:t>
                  </w:r>
                  <w:r w:rsidR="00050B51">
                    <w:rPr>
                      <w:b/>
                      <w:sz w:val="24"/>
                      <w:szCs w:val="24"/>
                      <w:lang w:eastAsia="lt-LT"/>
                    </w:rPr>
                    <w:t xml:space="preserve"> </w:t>
                  </w:r>
                  <w:r>
                    <w:rPr>
                      <w:b/>
                      <w:sz w:val="24"/>
                      <w:szCs w:val="24"/>
                      <w:lang w:eastAsia="lt-LT"/>
                    </w:rPr>
                    <w:t>i</w:t>
                  </w:r>
                  <w:r w:rsidR="00831F63" w:rsidRPr="0018249E">
                    <w:rPr>
                      <w:b/>
                      <w:sz w:val="24"/>
                      <w:szCs w:val="24"/>
                      <w:lang w:eastAsia="lt-LT"/>
                    </w:rPr>
                    <w:t xml:space="preserve">kimokyklinio ir priešmokyklinio amžiaus vaiko ugdymo reikmėms tenkinti nustatytas </w:t>
                  </w:r>
                </w:p>
                <w:p w:rsidR="00831F63" w:rsidRPr="0018249E" w:rsidRDefault="00831F63" w:rsidP="00CB4F19">
                  <w:pPr>
                    <w:pStyle w:val="Betarp"/>
                    <w:rPr>
                      <w:b/>
                      <w:sz w:val="24"/>
                      <w:szCs w:val="24"/>
                      <w:lang w:eastAsia="lt-LT"/>
                    </w:rPr>
                  </w:pPr>
                  <w:r w:rsidRPr="0018249E">
                    <w:rPr>
                      <w:b/>
                      <w:sz w:val="24"/>
                      <w:szCs w:val="24"/>
                      <w:lang w:eastAsia="lt-LT"/>
                    </w:rPr>
                    <w:t xml:space="preserve">1 </w:t>
                  </w:r>
                  <w:proofErr w:type="spellStart"/>
                  <w:r w:rsidR="00820442">
                    <w:rPr>
                      <w:b/>
                      <w:sz w:val="24"/>
                      <w:szCs w:val="24"/>
                      <w:lang w:eastAsia="lt-LT"/>
                    </w:rPr>
                    <w:t>E</w:t>
                  </w:r>
                  <w:r w:rsidR="0070526F">
                    <w:rPr>
                      <w:b/>
                      <w:sz w:val="24"/>
                      <w:szCs w:val="24"/>
                      <w:lang w:eastAsia="lt-LT"/>
                    </w:rPr>
                    <w:t>ur</w:t>
                  </w:r>
                  <w:proofErr w:type="spellEnd"/>
                  <w:r w:rsidRPr="0018249E">
                    <w:rPr>
                      <w:b/>
                      <w:sz w:val="24"/>
                      <w:szCs w:val="24"/>
                      <w:lang w:eastAsia="lt-LT"/>
                    </w:rPr>
                    <w:t xml:space="preserve">  (buvo 0,72 </w:t>
                  </w:r>
                  <w:proofErr w:type="spellStart"/>
                  <w:r w:rsidRPr="0018249E">
                    <w:rPr>
                      <w:b/>
                      <w:sz w:val="24"/>
                      <w:szCs w:val="24"/>
                      <w:lang w:eastAsia="lt-LT"/>
                    </w:rPr>
                    <w:t>Eur</w:t>
                  </w:r>
                  <w:proofErr w:type="spellEnd"/>
                  <w:r w:rsidRPr="0018249E">
                    <w:rPr>
                      <w:b/>
                      <w:sz w:val="24"/>
                      <w:szCs w:val="24"/>
                      <w:lang w:eastAsia="lt-LT"/>
                    </w:rPr>
                    <w:t xml:space="preserve">) mokestis visoms šeimoms ir 0,50 </w:t>
                  </w:r>
                  <w:proofErr w:type="spellStart"/>
                  <w:r w:rsidRPr="0018249E">
                    <w:rPr>
                      <w:b/>
                      <w:sz w:val="24"/>
                      <w:szCs w:val="24"/>
                      <w:lang w:eastAsia="lt-LT"/>
                    </w:rPr>
                    <w:t>Eur</w:t>
                  </w:r>
                  <w:proofErr w:type="spellEnd"/>
                  <w:r w:rsidRPr="0018249E">
                    <w:rPr>
                      <w:b/>
                      <w:sz w:val="24"/>
                      <w:szCs w:val="24"/>
                      <w:lang w:eastAsia="lt-LT"/>
                    </w:rPr>
                    <w:t xml:space="preserve"> socialiai remtinoms šeimoms. </w:t>
                  </w:r>
                </w:p>
                <w:p w:rsidR="00831F63" w:rsidRPr="00831F63" w:rsidRDefault="00831F63" w:rsidP="00CB4F19">
                  <w:pPr>
                    <w:pStyle w:val="Betarp"/>
                    <w:rPr>
                      <w:lang w:eastAsia="lt-LT"/>
                    </w:rPr>
                  </w:pPr>
                  <w:r w:rsidRPr="00831F63">
                    <w:rPr>
                      <w:lang w:eastAsia="lt-LT"/>
                    </w:rPr>
                    <w:t> </w:t>
                  </w:r>
                </w:p>
                <w:p w:rsidR="00831F63" w:rsidRDefault="00831F63" w:rsidP="00CB4F19">
                  <w:pPr>
                    <w:pStyle w:val="Betarp"/>
                    <w:rPr>
                      <w:lang w:eastAsia="lt-LT"/>
                    </w:rPr>
                  </w:pPr>
                  <w:r w:rsidRPr="00831F63">
                    <w:rPr>
                      <w:lang w:eastAsia="lt-LT"/>
                    </w:rPr>
                    <w:t xml:space="preserve">Lengvatos tėvams išlieka tos pačios, tik kai kurios yra papildytos. </w:t>
                  </w:r>
                </w:p>
                <w:p w:rsidR="00831F63" w:rsidRPr="00050B51" w:rsidRDefault="00831F63" w:rsidP="00CB4F19">
                  <w:pPr>
                    <w:pStyle w:val="Betarp"/>
                    <w:rPr>
                      <w:sz w:val="24"/>
                      <w:szCs w:val="24"/>
                      <w:lang w:eastAsia="lt-LT"/>
                    </w:rPr>
                  </w:pPr>
                  <w:r w:rsidRPr="00050B51">
                    <w:rPr>
                      <w:b/>
                      <w:bCs/>
                      <w:sz w:val="24"/>
                      <w:szCs w:val="24"/>
                      <w:lang w:eastAsia="lt-LT"/>
                    </w:rPr>
                    <w:t>Mokestis už vaiko maitinimą nemokamas</w:t>
                  </w:r>
                  <w:r w:rsidRPr="00050B51">
                    <w:rPr>
                      <w:sz w:val="24"/>
                      <w:szCs w:val="24"/>
                      <w:lang w:eastAsia="lt-LT"/>
                    </w:rPr>
                    <w:t xml:space="preserve">: </w:t>
                  </w:r>
                </w:p>
                <w:p w:rsidR="00831F63" w:rsidRPr="00831F63" w:rsidRDefault="00BA7DD6" w:rsidP="00CB4F19">
                  <w:pPr>
                    <w:pStyle w:val="Betarp"/>
                    <w:rPr>
                      <w:lang w:eastAsia="lt-LT"/>
                    </w:rPr>
                  </w:pPr>
                  <w:r>
                    <w:rPr>
                      <w:lang w:eastAsia="lt-LT"/>
                    </w:rPr>
                    <w:t xml:space="preserve">          </w:t>
                  </w:r>
                  <w:r w:rsidR="00831F63" w:rsidRPr="00831F63">
                    <w:rPr>
                      <w:lang w:eastAsia="lt-LT"/>
                    </w:rPr>
                    <w:t xml:space="preserve">- </w:t>
                  </w:r>
                  <w:r w:rsidR="002E48DE">
                    <w:rPr>
                      <w:lang w:eastAsia="lt-LT"/>
                    </w:rPr>
                    <w:t xml:space="preserve">jeigu </w:t>
                  </w:r>
                  <w:r w:rsidR="00831F63" w:rsidRPr="00831F63">
                    <w:rPr>
                      <w:lang w:eastAsia="lt-LT"/>
                    </w:rPr>
                    <w:t xml:space="preserve">šeima gauna socialinę pašalpą pagal Vilniaus miesto socialinės paramos centro pateiktas pažymas; </w:t>
                  </w:r>
                </w:p>
                <w:p w:rsidR="00831F63" w:rsidRPr="00831F63" w:rsidRDefault="00BA7DD6" w:rsidP="00CB4F19">
                  <w:pPr>
                    <w:pStyle w:val="Betarp"/>
                    <w:rPr>
                      <w:lang w:eastAsia="lt-LT"/>
                    </w:rPr>
                  </w:pPr>
                  <w:r>
                    <w:rPr>
                      <w:lang w:eastAsia="lt-LT"/>
                    </w:rPr>
                    <w:t xml:space="preserve">          </w:t>
                  </w:r>
                  <w:r w:rsidR="00831F63" w:rsidRPr="00831F63">
                    <w:rPr>
                      <w:lang w:eastAsia="lt-LT"/>
                    </w:rPr>
                    <w:t xml:space="preserve">- jeigu tėvai (globėjai), augina neįgalų vaiką iki aštuoniolikos arba du vaikus iki dvylikos metų ar augina tris ir daugiau vaikų iki dvylikos metų, </w:t>
                  </w:r>
                  <w:r w:rsidR="00E842EE">
                    <w:rPr>
                      <w:lang w:eastAsia="lt-LT"/>
                    </w:rPr>
                    <w:t xml:space="preserve">ir jiems </w:t>
                  </w:r>
                  <w:r w:rsidR="00831F63" w:rsidRPr="00831F63">
                    <w:rPr>
                      <w:lang w:eastAsia="lt-LT"/>
                    </w:rPr>
                    <w:t>suteikiamos Lietuvos Respublikos darbo kodekso 138 straipsnyje numatytos papildomos poilsio dienos per mėnesį;</w:t>
                  </w:r>
                </w:p>
                <w:p w:rsidR="002E48DE" w:rsidRDefault="00BA7DD6" w:rsidP="00CB4F19">
                  <w:pPr>
                    <w:pStyle w:val="Betarp"/>
                    <w:rPr>
                      <w:lang w:eastAsia="lt-LT"/>
                    </w:rPr>
                  </w:pPr>
                  <w:r>
                    <w:rPr>
                      <w:lang w:eastAsia="lt-LT"/>
                    </w:rPr>
                    <w:t xml:space="preserve">          </w:t>
                  </w:r>
                  <w:r w:rsidR="00831F63" w:rsidRPr="00831F63">
                    <w:rPr>
                      <w:lang w:eastAsia="lt-LT"/>
                    </w:rPr>
                    <w:t>- tėvų (globėjų) kasmetinių ar nemokamų atostogų</w:t>
                  </w:r>
                  <w:r w:rsidR="002E48DE">
                    <w:rPr>
                      <w:lang w:eastAsia="lt-LT"/>
                    </w:rPr>
                    <w:t xml:space="preserve"> metu</w:t>
                  </w:r>
                  <w:r w:rsidR="00EB2DA4">
                    <w:rPr>
                      <w:lang w:eastAsia="lt-LT"/>
                    </w:rPr>
                    <w:t>,</w:t>
                  </w:r>
                  <w:r w:rsidR="00831F63" w:rsidRPr="00831F63">
                    <w:rPr>
                      <w:lang w:eastAsia="lt-LT"/>
                    </w:rPr>
                    <w:t xml:space="preserve"> pateikus dokumentą iš darbovietės;</w:t>
                  </w:r>
                </w:p>
                <w:p w:rsidR="00831F63" w:rsidRPr="00831F63" w:rsidRDefault="00BA7DD6" w:rsidP="00CB4F19">
                  <w:pPr>
                    <w:pStyle w:val="Betarp"/>
                    <w:rPr>
                      <w:lang w:eastAsia="lt-LT"/>
                    </w:rPr>
                  </w:pPr>
                  <w:r>
                    <w:rPr>
                      <w:lang w:eastAsia="lt-LT"/>
                    </w:rPr>
                    <w:t xml:space="preserve">          </w:t>
                  </w:r>
                  <w:r w:rsidR="00831F63" w:rsidRPr="00831F63">
                    <w:rPr>
                      <w:lang w:eastAsia="lt-LT"/>
                    </w:rPr>
                    <w:t>- prastovų tėvų (globėjų) darbovietėje</w:t>
                  </w:r>
                  <w:r w:rsidR="00EB2DA4">
                    <w:rPr>
                      <w:lang w:eastAsia="lt-LT"/>
                    </w:rPr>
                    <w:t xml:space="preserve">, </w:t>
                  </w:r>
                  <w:r w:rsidR="00831F63" w:rsidRPr="00831F63">
                    <w:rPr>
                      <w:lang w:eastAsia="lt-LT"/>
                    </w:rPr>
                    <w:t xml:space="preserve"> pateikus tai patvirtinančius dokumentus;</w:t>
                  </w:r>
                </w:p>
                <w:p w:rsidR="00831F63" w:rsidRPr="00831F63" w:rsidRDefault="00831F63" w:rsidP="00CB4F19">
                  <w:pPr>
                    <w:pStyle w:val="Betarp"/>
                    <w:rPr>
                      <w:lang w:eastAsia="lt-LT"/>
                    </w:rPr>
                  </w:pPr>
                  <w:r w:rsidRPr="00831F63">
                    <w:rPr>
                      <w:lang w:eastAsia="lt-LT"/>
                    </w:rPr>
                    <w:t> </w:t>
                  </w:r>
                  <w:r w:rsidR="00BA7DD6">
                    <w:rPr>
                      <w:lang w:eastAsia="lt-LT"/>
                    </w:rPr>
                    <w:t xml:space="preserve">         </w:t>
                  </w:r>
                  <w:r w:rsidRPr="00831F63">
                    <w:rPr>
                      <w:lang w:eastAsia="lt-LT"/>
                    </w:rPr>
                    <w:t>- tėvų (globėjų) darbo pagal kintantį darbo grafiką, dirbant nuotoliniu būdu, užsiimančių individualia veikla</w:t>
                  </w:r>
                  <w:r w:rsidR="00EB2DA4">
                    <w:rPr>
                      <w:lang w:eastAsia="lt-LT"/>
                    </w:rPr>
                    <w:t>,</w:t>
                  </w:r>
                  <w:r w:rsidRPr="00831F63">
                    <w:rPr>
                      <w:lang w:eastAsia="lt-LT"/>
                    </w:rPr>
                    <w:t xml:space="preserve">  pateikus iš darbovietės pažymą bei darbo grafikus, verslo liudijimą ar individualios veiklos pažymą iki </w:t>
                  </w:r>
                  <w:r w:rsidRPr="002E48DE">
                    <w:rPr>
                      <w:b/>
                      <w:lang w:eastAsia="lt-LT"/>
                    </w:rPr>
                    <w:t>kiekvieno mėnesio paskutinės dienos</w:t>
                  </w:r>
                  <w:r w:rsidRPr="00831F63">
                    <w:rPr>
                      <w:lang w:eastAsia="lt-LT"/>
                    </w:rPr>
                    <w:t>, kuriuose būtų nurodytas ne darbo dienų skaičius;</w:t>
                  </w:r>
                </w:p>
                <w:p w:rsidR="002E48DE" w:rsidRDefault="00831F63" w:rsidP="00CB4F19">
                  <w:pPr>
                    <w:pStyle w:val="Betarp"/>
                    <w:rPr>
                      <w:lang w:eastAsia="lt-LT"/>
                    </w:rPr>
                  </w:pPr>
                  <w:r w:rsidRPr="00831F63">
                    <w:rPr>
                      <w:lang w:eastAsia="lt-LT"/>
                    </w:rPr>
                    <w:t xml:space="preserve"> </w:t>
                  </w:r>
                  <w:r w:rsidR="00BA7DD6">
                    <w:rPr>
                      <w:lang w:eastAsia="lt-LT"/>
                    </w:rPr>
                    <w:t xml:space="preserve">          </w:t>
                  </w:r>
                  <w:r w:rsidRPr="00831F63">
                    <w:rPr>
                      <w:lang w:eastAsia="lt-LT"/>
                    </w:rPr>
                    <w:t>- mokinių atostogų</w:t>
                  </w:r>
                  <w:r w:rsidR="00EB2DA4">
                    <w:rPr>
                      <w:lang w:eastAsia="lt-LT"/>
                    </w:rPr>
                    <w:t xml:space="preserve"> metu</w:t>
                  </w:r>
                  <w:r w:rsidRPr="00831F63">
                    <w:rPr>
                      <w:lang w:eastAsia="lt-LT"/>
                    </w:rPr>
                    <w:t xml:space="preserve"> (jeigu ikimokyklinio ir (ar) priešmokyklinio ugdymo įstaigą lankantis vaikas turi  brolių ar  seserų, kurie mokosi bendrojo ugdymo mokykloje), tėvams pateikus </w:t>
                  </w:r>
                  <w:r w:rsidR="002E48DE">
                    <w:rPr>
                      <w:lang w:eastAsia="lt-LT"/>
                    </w:rPr>
                    <w:t>tai patvirtinantį dokumentą</w:t>
                  </w:r>
                  <w:r w:rsidRPr="00831F63">
                    <w:rPr>
                      <w:lang w:eastAsia="lt-LT"/>
                    </w:rPr>
                    <w:t>;</w:t>
                  </w:r>
                </w:p>
                <w:p w:rsidR="00831F63" w:rsidRPr="00831F63" w:rsidRDefault="00831F63" w:rsidP="00CB4F19">
                  <w:pPr>
                    <w:pStyle w:val="Betarp"/>
                    <w:rPr>
                      <w:lang w:eastAsia="lt-LT"/>
                    </w:rPr>
                  </w:pPr>
                  <w:r w:rsidRPr="00831F63">
                    <w:rPr>
                      <w:lang w:eastAsia="lt-LT"/>
                    </w:rPr>
                    <w:t> </w:t>
                  </w:r>
                  <w:r w:rsidR="00BA7DD6">
                    <w:rPr>
                      <w:lang w:eastAsia="lt-LT"/>
                    </w:rPr>
                    <w:t xml:space="preserve">          </w:t>
                  </w:r>
                  <w:r w:rsidRPr="00831F63">
                    <w:rPr>
                      <w:lang w:eastAsia="lt-LT"/>
                    </w:rPr>
                    <w:t xml:space="preserve">- vasaros metu (birželio–rugpjūčio mėn.); </w:t>
                  </w:r>
                </w:p>
                <w:p w:rsidR="002E48DE" w:rsidRDefault="00831F63" w:rsidP="00CB4F19">
                  <w:pPr>
                    <w:pStyle w:val="Betarp"/>
                    <w:rPr>
                      <w:lang w:eastAsia="lt-LT"/>
                    </w:rPr>
                  </w:pPr>
                  <w:r w:rsidRPr="00831F63">
                    <w:rPr>
                      <w:lang w:eastAsia="lt-LT"/>
                    </w:rPr>
                    <w:t> </w:t>
                  </w:r>
                  <w:r w:rsidR="00BA7DD6">
                    <w:rPr>
                      <w:lang w:eastAsia="lt-LT"/>
                    </w:rPr>
                    <w:t xml:space="preserve">          </w:t>
                  </w:r>
                  <w:r w:rsidRPr="00831F63">
                    <w:rPr>
                      <w:lang w:eastAsia="lt-LT"/>
                    </w:rPr>
                    <w:t>- nelaimių šeimoje (artimųjų mirtis ir pan.) ne ilgiau kaip 3 dienas;</w:t>
                  </w:r>
                </w:p>
                <w:p w:rsidR="00831F63" w:rsidRPr="00831F63" w:rsidRDefault="00831F63" w:rsidP="00CB4F19">
                  <w:pPr>
                    <w:pStyle w:val="Betarp"/>
                    <w:rPr>
                      <w:lang w:eastAsia="lt-LT"/>
                    </w:rPr>
                  </w:pPr>
                  <w:r w:rsidRPr="00831F63">
                    <w:rPr>
                      <w:lang w:eastAsia="lt-LT"/>
                    </w:rPr>
                    <w:t xml:space="preserve"> </w:t>
                  </w:r>
                  <w:r w:rsidR="00BA7DD6">
                    <w:rPr>
                      <w:lang w:eastAsia="lt-LT"/>
                    </w:rPr>
                    <w:t xml:space="preserve">          </w:t>
                  </w:r>
                  <w:r w:rsidRPr="00831F63">
                    <w:rPr>
                      <w:lang w:eastAsia="lt-LT"/>
                    </w:rPr>
                    <w:t xml:space="preserve">- įstaigos uždarymo remontui, avariniams darbams, kilus epidemijai ir dėl kitų </w:t>
                  </w:r>
                  <w:proofErr w:type="spellStart"/>
                  <w:r w:rsidRPr="00831F63">
                    <w:rPr>
                      <w:i/>
                      <w:iCs/>
                      <w:lang w:eastAsia="lt-LT"/>
                    </w:rPr>
                    <w:t>force</w:t>
                  </w:r>
                  <w:proofErr w:type="spellEnd"/>
                  <w:r w:rsidRPr="00831F63">
                    <w:rPr>
                      <w:i/>
                      <w:iCs/>
                      <w:lang w:eastAsia="lt-LT"/>
                    </w:rPr>
                    <w:t xml:space="preserve"> majeure </w:t>
                  </w:r>
                  <w:r w:rsidRPr="00831F63">
                    <w:rPr>
                      <w:lang w:eastAsia="lt-LT"/>
                    </w:rPr>
                    <w:t>atvejų;</w:t>
                  </w:r>
                </w:p>
                <w:p w:rsidR="00831F63" w:rsidRPr="00831F63" w:rsidRDefault="00BA7DD6" w:rsidP="00CB4F19">
                  <w:pPr>
                    <w:pStyle w:val="Betarp"/>
                    <w:rPr>
                      <w:lang w:eastAsia="lt-LT"/>
                    </w:rPr>
                  </w:pPr>
                  <w:r>
                    <w:rPr>
                      <w:lang w:eastAsia="lt-LT"/>
                    </w:rPr>
                    <w:t xml:space="preserve">          </w:t>
                  </w:r>
                  <w:r w:rsidR="00831F63" w:rsidRPr="00831F63">
                    <w:rPr>
                      <w:lang w:eastAsia="lt-LT"/>
                    </w:rPr>
                    <w:t> - mokestis už vaiko ugdymo reikmių tenkinimą nemokamas priešmokyklinio ugdymo grupėje, jeigu vaikas ją lanko ne ilgiau kaip 4 valandas;</w:t>
                  </w:r>
                </w:p>
                <w:p w:rsidR="00831F63" w:rsidRPr="00831F63" w:rsidRDefault="00831F63" w:rsidP="00CB4F19">
                  <w:pPr>
                    <w:pStyle w:val="Betarp"/>
                    <w:rPr>
                      <w:b/>
                      <w:sz w:val="24"/>
                      <w:szCs w:val="24"/>
                      <w:lang w:eastAsia="lt-LT"/>
                    </w:rPr>
                  </w:pPr>
                  <w:r w:rsidRPr="00831F63">
                    <w:rPr>
                      <w:b/>
                      <w:sz w:val="24"/>
                      <w:szCs w:val="24"/>
                      <w:lang w:eastAsia="lt-LT"/>
                    </w:rPr>
                    <w:t> </w:t>
                  </w:r>
                  <w:r w:rsidR="00BA7DD6">
                    <w:rPr>
                      <w:b/>
                      <w:sz w:val="24"/>
                      <w:szCs w:val="24"/>
                      <w:lang w:eastAsia="lt-LT"/>
                    </w:rPr>
                    <w:t xml:space="preserve">          </w:t>
                  </w:r>
                  <w:r w:rsidRPr="00831F63">
                    <w:rPr>
                      <w:b/>
                      <w:sz w:val="24"/>
                      <w:szCs w:val="24"/>
                      <w:lang w:eastAsia="lt-LT"/>
                    </w:rPr>
                    <w:t>- jeigu vaikas nelanko įstaigos dėl ligos (</w:t>
                  </w:r>
                  <w:r w:rsidRPr="00831F63">
                    <w:rPr>
                      <w:b/>
                      <w:sz w:val="24"/>
                      <w:szCs w:val="24"/>
                      <w:u w:val="single"/>
                      <w:lang w:eastAsia="lt-LT"/>
                    </w:rPr>
                    <w:t>mokestis nemokamas nuo trečiosios dėl ligos nelankytos dienos</w:t>
                  </w:r>
                  <w:r w:rsidRPr="00831F63">
                    <w:rPr>
                      <w:b/>
                      <w:sz w:val="24"/>
                      <w:szCs w:val="24"/>
                      <w:lang w:eastAsia="lt-LT"/>
                    </w:rPr>
                    <w:t xml:space="preserve">) apie ligą informavus ugdymo įstaigą įstaigos nustatyta tvarka ir pateisinus dėl ligos nelankytas dienas per 3 darbo dienas nuo pirmos atvykimo po ligos dienos. Jeigu vaikas serga daugiau nei 10 dienų, turi būti pateiktas tai patvirtinantis dokumentas iš </w:t>
                  </w:r>
                  <w:hyperlink r:id="rId5" w:tgtFrame="_blank" w:history="1">
                    <w:r w:rsidRPr="00831F63">
                      <w:rPr>
                        <w:b/>
                        <w:sz w:val="24"/>
                        <w:szCs w:val="24"/>
                        <w:u w:val="single"/>
                        <w:lang w:eastAsia="lt-LT"/>
                      </w:rPr>
                      <w:t>www.esveikata.lt</w:t>
                    </w:r>
                  </w:hyperlink>
                  <w:r w:rsidRPr="00831F63">
                    <w:rPr>
                      <w:b/>
                      <w:sz w:val="24"/>
                      <w:szCs w:val="24"/>
                      <w:lang w:eastAsia="lt-LT"/>
                    </w:rPr>
                    <w:t xml:space="preserve"> svetainės, nepažeidžiant Bendrojo duomenų apsaugos reglamento (dvi ligos dienas mokestis už maitinimą mokamas).</w:t>
                  </w:r>
                </w:p>
                <w:p w:rsidR="00831F63" w:rsidRPr="00831F63" w:rsidRDefault="00831F63" w:rsidP="00CB4F19">
                  <w:pPr>
                    <w:pStyle w:val="Betarp"/>
                    <w:rPr>
                      <w:lang w:eastAsia="lt-LT"/>
                    </w:rPr>
                  </w:pPr>
                  <w:r w:rsidRPr="00831F63">
                    <w:rPr>
                      <w:color w:val="FF0000"/>
                      <w:lang w:eastAsia="lt-LT"/>
                    </w:rPr>
                    <w:t> </w:t>
                  </w:r>
                </w:p>
                <w:p w:rsidR="00831F63" w:rsidRPr="00BA7DD6" w:rsidRDefault="00831F63" w:rsidP="00CB4F19">
                  <w:pPr>
                    <w:pStyle w:val="Betarp"/>
                    <w:rPr>
                      <w:sz w:val="24"/>
                      <w:szCs w:val="24"/>
                      <w:lang w:eastAsia="lt-LT"/>
                    </w:rPr>
                  </w:pPr>
                  <w:r w:rsidRPr="00BA7DD6">
                    <w:rPr>
                      <w:b/>
                      <w:bCs/>
                      <w:sz w:val="24"/>
                      <w:szCs w:val="24"/>
                      <w:lang w:eastAsia="lt-LT"/>
                    </w:rPr>
                    <w:t>Mokestis už vaiko maitinimą mažinamas 50 procentų, jeigu:</w:t>
                  </w:r>
                  <w:r w:rsidRPr="00BA7DD6">
                    <w:rPr>
                      <w:sz w:val="24"/>
                      <w:szCs w:val="24"/>
                      <w:lang w:eastAsia="lt-LT"/>
                    </w:rPr>
                    <w:t xml:space="preserve"> </w:t>
                  </w:r>
                </w:p>
                <w:p w:rsidR="00831F63" w:rsidRPr="00831F63" w:rsidRDefault="00831F63" w:rsidP="00CB4F19">
                  <w:pPr>
                    <w:pStyle w:val="Betarp"/>
                    <w:rPr>
                      <w:lang w:eastAsia="lt-LT"/>
                    </w:rPr>
                  </w:pPr>
                  <w:r w:rsidRPr="00831F63">
                    <w:rPr>
                      <w:lang w:eastAsia="lt-LT"/>
                    </w:rPr>
                    <w:t>             - vaikas (vaikai) turi tik vieną iš tėvų (jeigu vienas iš vaiko tėvų yra miręs, nenurodytas vaiko gimimo liudijime, teismo pripažintas dingusiu be žinios ar nežinia kur esančiu, teismo pripažintas neveiksniu, teismo sprendimu laikinai ar neterminuotai apribota valdžia</w:t>
                  </w:r>
                  <w:r w:rsidR="00E368A0">
                    <w:rPr>
                      <w:lang w:eastAsia="lt-LT"/>
                    </w:rPr>
                    <w:t>)</w:t>
                  </w:r>
                  <w:r w:rsidRPr="00831F63">
                    <w:rPr>
                      <w:lang w:eastAsia="lt-LT"/>
                    </w:rPr>
                    <w:t>;</w:t>
                  </w:r>
                </w:p>
                <w:p w:rsidR="00831F63" w:rsidRPr="00831F63" w:rsidRDefault="00831F63" w:rsidP="00CB4F19">
                  <w:pPr>
                    <w:pStyle w:val="Betarp"/>
                    <w:rPr>
                      <w:lang w:eastAsia="lt-LT"/>
                    </w:rPr>
                  </w:pPr>
                  <w:r w:rsidRPr="00831F63">
                    <w:rPr>
                      <w:lang w:eastAsia="lt-LT"/>
                    </w:rPr>
                    <w:t>            - toje pačioje šeimoje auga (globojami) trys ir daugiau vaikų iki 18 metų arba vyresnių, kurie mokosi pagal bendrojo ugdymo programą;</w:t>
                  </w:r>
                </w:p>
                <w:p w:rsidR="00831F63" w:rsidRPr="00831F63" w:rsidRDefault="00831F63" w:rsidP="00CB4F19">
                  <w:pPr>
                    <w:pStyle w:val="Betarp"/>
                    <w:rPr>
                      <w:lang w:eastAsia="lt-LT"/>
                    </w:rPr>
                  </w:pPr>
                  <w:r w:rsidRPr="00831F63">
                    <w:rPr>
                      <w:lang w:eastAsia="lt-LT"/>
                    </w:rPr>
                    <w:t>            - vaikas auga šeimoje, kurioje vienas iš tėvų (globėjų) mokosi pagal bendrojo ugdymo programą, profesinio mokymo programą arba yra aukštosios mokyklos studentas, iki jam sukaks 24 metai, pateikus pažymas apie mokslo tęsimą vasario ir rugsėjo mėnesiais;</w:t>
                  </w:r>
                </w:p>
                <w:p w:rsidR="00831F63" w:rsidRPr="00831F63" w:rsidRDefault="00831F63" w:rsidP="00CB4F19">
                  <w:pPr>
                    <w:pStyle w:val="Betarp"/>
                    <w:rPr>
                      <w:lang w:eastAsia="lt-LT"/>
                    </w:rPr>
                  </w:pPr>
                  <w:r w:rsidRPr="00831F63">
                    <w:rPr>
                      <w:lang w:eastAsia="lt-LT"/>
                    </w:rPr>
                    <w:lastRenderedPageBreak/>
                    <w:t>            - vaikui nustatyti dideli arba labai dideli specialieji ugdymosi poreikiai;</w:t>
                  </w:r>
                </w:p>
                <w:p w:rsidR="00831F63" w:rsidRPr="00831F63" w:rsidRDefault="00831F63" w:rsidP="00CB4F19">
                  <w:pPr>
                    <w:pStyle w:val="Betarp"/>
                    <w:rPr>
                      <w:lang w:eastAsia="lt-LT"/>
                    </w:rPr>
                  </w:pPr>
                  <w:r w:rsidRPr="00831F63">
                    <w:rPr>
                      <w:lang w:eastAsia="lt-LT"/>
                    </w:rPr>
                    <w:t>           </w:t>
                  </w:r>
                  <w:r w:rsidR="007B1AD4">
                    <w:rPr>
                      <w:lang w:eastAsia="lt-LT"/>
                    </w:rPr>
                    <w:t xml:space="preserve"> </w:t>
                  </w:r>
                  <w:r w:rsidRPr="00831F63">
                    <w:rPr>
                      <w:lang w:eastAsia="lt-LT"/>
                    </w:rPr>
                    <w:t>- vaikas serga onkologine liga, diabetu, astma, epilepsija ir sunkios formos alergija;</w:t>
                  </w:r>
                </w:p>
                <w:p w:rsidR="00831F63" w:rsidRPr="00831F63" w:rsidRDefault="00831F63" w:rsidP="00CB4F19">
                  <w:pPr>
                    <w:pStyle w:val="Betarp"/>
                    <w:rPr>
                      <w:lang w:eastAsia="lt-LT"/>
                    </w:rPr>
                  </w:pPr>
                  <w:r w:rsidRPr="00831F63">
                    <w:rPr>
                      <w:lang w:eastAsia="lt-LT"/>
                    </w:rPr>
                    <w:t>            - vaiko abiem tėvams (globėjams) nustatytas ne didesnis kaip 40 procentų darbingumo lygis.</w:t>
                  </w:r>
                </w:p>
                <w:p w:rsidR="00831F63" w:rsidRPr="00831F63" w:rsidRDefault="00831F63" w:rsidP="00CB4F19">
                  <w:pPr>
                    <w:pStyle w:val="Betarp"/>
                    <w:rPr>
                      <w:lang w:eastAsia="lt-LT"/>
                    </w:rPr>
                  </w:pPr>
                  <w:r w:rsidRPr="00831F63">
                    <w:rPr>
                      <w:lang w:eastAsia="lt-LT"/>
                    </w:rPr>
                    <w:t> </w:t>
                  </w:r>
                </w:p>
                <w:p w:rsidR="00831F63" w:rsidRDefault="00831F63" w:rsidP="00CB4F19">
                  <w:pPr>
                    <w:pStyle w:val="Betarp"/>
                    <w:rPr>
                      <w:lang w:eastAsia="lt-LT"/>
                    </w:rPr>
                  </w:pPr>
                  <w:r w:rsidRPr="00831F63">
                    <w:rPr>
                      <w:lang w:eastAsia="lt-LT"/>
                    </w:rPr>
                    <w:t xml:space="preserve">            Mokestis už vaiko maitinimą mokamas už praėjusį mėnesį ir turi būti sumokėtas </w:t>
                  </w:r>
                  <w:r w:rsidRPr="00831F63">
                    <w:rPr>
                      <w:b/>
                      <w:bCs/>
                      <w:color w:val="000000"/>
                      <w:lang w:eastAsia="lt-LT"/>
                    </w:rPr>
                    <w:t>iki einamojo mėnesio</w:t>
                  </w:r>
                  <w:r w:rsidRPr="00831F63">
                    <w:rPr>
                      <w:color w:val="000000"/>
                      <w:lang w:eastAsia="lt-LT"/>
                    </w:rPr>
                    <w:t xml:space="preserve"> </w:t>
                  </w:r>
                  <w:r w:rsidR="007B1AD4">
                    <w:rPr>
                      <w:color w:val="000000"/>
                      <w:lang w:eastAsia="lt-LT"/>
                    </w:rPr>
                    <w:t xml:space="preserve">19 </w:t>
                  </w:r>
                  <w:r w:rsidRPr="00831F63">
                    <w:rPr>
                      <w:b/>
                      <w:bCs/>
                      <w:lang w:eastAsia="lt-LT"/>
                    </w:rPr>
                    <w:t xml:space="preserve"> dienos.</w:t>
                  </w:r>
                  <w:r w:rsidRPr="00831F63">
                    <w:rPr>
                      <w:lang w:eastAsia="lt-LT"/>
                    </w:rPr>
                    <w:t xml:space="preserve"> </w:t>
                  </w:r>
                </w:p>
                <w:p w:rsidR="002921FA" w:rsidRPr="00831F63" w:rsidRDefault="002921FA" w:rsidP="00CB4F19">
                  <w:pPr>
                    <w:pStyle w:val="Betarp"/>
                    <w:rPr>
                      <w:lang w:eastAsia="lt-LT"/>
                    </w:rPr>
                  </w:pPr>
                </w:p>
                <w:p w:rsidR="00831F63" w:rsidRPr="00831F63" w:rsidRDefault="00E368A0" w:rsidP="00CB4F19">
                  <w:pPr>
                    <w:pStyle w:val="Betarp"/>
                    <w:rPr>
                      <w:sz w:val="24"/>
                      <w:szCs w:val="24"/>
                      <w:lang w:eastAsia="lt-LT"/>
                    </w:rPr>
                  </w:pPr>
                  <w:r>
                    <w:rPr>
                      <w:sz w:val="24"/>
                      <w:szCs w:val="24"/>
                      <w:lang w:eastAsia="lt-LT"/>
                    </w:rPr>
                    <w:t xml:space="preserve">          </w:t>
                  </w:r>
                  <w:r w:rsidR="00831F63" w:rsidRPr="00831F63">
                    <w:rPr>
                      <w:sz w:val="24"/>
                      <w:szCs w:val="24"/>
                      <w:lang w:eastAsia="lt-LT"/>
                    </w:rPr>
                    <w:t xml:space="preserve">Jau sulaukėme nemažai klausimų dėl vaiko ligos pateisinimo, todėl paaiškiname išsamiau: </w:t>
                  </w:r>
                  <w:r w:rsidR="00831F63" w:rsidRPr="00831F63">
                    <w:rPr>
                      <w:b/>
                      <w:bCs/>
                      <w:sz w:val="24"/>
                      <w:szCs w:val="24"/>
                      <w:lang w:eastAsia="lt-LT"/>
                    </w:rPr>
                    <w:t>jeigu vaikas nelanko įstaigos dėl ligos (mokestis nemokamas nuo trečiosios dėl ligos nelankytos dienos</w:t>
                  </w:r>
                  <w:r w:rsidR="00831F63" w:rsidRPr="00831F63">
                    <w:rPr>
                      <w:b/>
                      <w:bCs/>
                      <w:color w:val="000000"/>
                      <w:sz w:val="24"/>
                      <w:szCs w:val="24"/>
                      <w:lang w:eastAsia="lt-LT"/>
                    </w:rPr>
                    <w:t xml:space="preserve">) </w:t>
                  </w:r>
                  <w:r w:rsidR="00831F63" w:rsidRPr="00E368A0">
                    <w:rPr>
                      <w:sz w:val="24"/>
                      <w:szCs w:val="24"/>
                      <w:lang w:eastAsia="lt-LT"/>
                    </w:rPr>
                    <w:t xml:space="preserve">(tėvai už 2 pirmas dėl ligos praleistas dienas moka pilną mokestį, o </w:t>
                  </w:r>
                  <w:r w:rsidR="00831F63" w:rsidRPr="00E368A0">
                    <w:rPr>
                      <w:sz w:val="24"/>
                      <w:szCs w:val="24"/>
                      <w:u w:val="single"/>
                      <w:lang w:eastAsia="lt-LT"/>
                    </w:rPr>
                    <w:t>nuo trečios dienos mokestis nemokamas iki vaikas pasveiks ir ateis į darželį</w:t>
                  </w:r>
                  <w:r w:rsidR="00831F63" w:rsidRPr="00E368A0">
                    <w:rPr>
                      <w:b/>
                      <w:bCs/>
                      <w:sz w:val="24"/>
                      <w:szCs w:val="24"/>
                      <w:lang w:eastAsia="lt-LT"/>
                    </w:rPr>
                    <w:t xml:space="preserve">) </w:t>
                  </w:r>
                  <w:r w:rsidR="00831F63" w:rsidRPr="00831F63">
                    <w:rPr>
                      <w:b/>
                      <w:bCs/>
                      <w:sz w:val="24"/>
                      <w:szCs w:val="24"/>
                      <w:lang w:eastAsia="lt-LT"/>
                    </w:rPr>
                    <w:t>apie ligą informavus ugdymo įstaigą įstaigos nustatyta tvarka</w:t>
                  </w:r>
                  <w:r w:rsidR="00831F63" w:rsidRPr="00831F63">
                    <w:rPr>
                      <w:sz w:val="24"/>
                      <w:szCs w:val="24"/>
                      <w:lang w:eastAsia="lt-LT"/>
                    </w:rPr>
                    <w:t xml:space="preserve"> (kiekviena įstaiga pasirengia tvarką, kokiu būdu tėvai informuos auklėtojas apie ligos pradžią) </w:t>
                  </w:r>
                  <w:r w:rsidR="00831F63" w:rsidRPr="00831F63">
                    <w:rPr>
                      <w:b/>
                      <w:bCs/>
                      <w:sz w:val="24"/>
                      <w:szCs w:val="24"/>
                      <w:lang w:eastAsia="lt-LT"/>
                    </w:rPr>
                    <w:t xml:space="preserve">ir pateisinus dėl ligos nelankytas dienas per 3 darbo dienas nuo pirmos atvykimo po ligos dienos </w:t>
                  </w:r>
                  <w:r w:rsidR="00831F63" w:rsidRPr="00831F63">
                    <w:rPr>
                      <w:sz w:val="24"/>
                      <w:szCs w:val="24"/>
                      <w:lang w:eastAsia="lt-LT"/>
                    </w:rPr>
                    <w:t xml:space="preserve">(tėvai atvedę vaiką po ligos, praleistas dienas turi pateisinti savo  raštu per tris darbo dienas). </w:t>
                  </w:r>
                  <w:r w:rsidR="00831F63" w:rsidRPr="00831F63">
                    <w:rPr>
                      <w:b/>
                      <w:bCs/>
                      <w:sz w:val="24"/>
                      <w:szCs w:val="24"/>
                      <w:lang w:eastAsia="lt-LT"/>
                    </w:rPr>
                    <w:t xml:space="preserve">Jeigu vaikas serga daugiau nei 10 dienų, turi būti pateiktas tai patvirtinantis dokumentas iš </w:t>
                  </w:r>
                  <w:hyperlink r:id="rId6" w:tgtFrame="_blank" w:history="1">
                    <w:r w:rsidR="00831F63" w:rsidRPr="00831F63">
                      <w:rPr>
                        <w:b/>
                        <w:bCs/>
                        <w:sz w:val="24"/>
                        <w:szCs w:val="24"/>
                        <w:u w:val="single"/>
                        <w:lang w:eastAsia="lt-LT"/>
                      </w:rPr>
                      <w:t>www.esveikata.lt</w:t>
                    </w:r>
                  </w:hyperlink>
                  <w:r w:rsidR="00831F63" w:rsidRPr="00831F63">
                    <w:rPr>
                      <w:b/>
                      <w:bCs/>
                      <w:sz w:val="24"/>
                      <w:szCs w:val="24"/>
                      <w:lang w:eastAsia="lt-LT"/>
                    </w:rPr>
                    <w:t xml:space="preserve"> svetainės, nepažeidžiant Bendrojo duomenų apsaugos reglamento </w:t>
                  </w:r>
                  <w:r w:rsidR="00831F63" w:rsidRPr="00831F63">
                    <w:rPr>
                      <w:sz w:val="24"/>
                      <w:szCs w:val="24"/>
                      <w:lang w:eastAsia="lt-LT"/>
                    </w:rPr>
                    <w:t xml:space="preserve">(Tėvai iš </w:t>
                  </w:r>
                  <w:hyperlink r:id="rId7" w:tgtFrame="_blank" w:history="1">
                    <w:r w:rsidR="00831F63" w:rsidRPr="00831F63">
                      <w:rPr>
                        <w:sz w:val="24"/>
                        <w:szCs w:val="24"/>
                        <w:u w:val="single"/>
                        <w:lang w:eastAsia="lt-LT"/>
                      </w:rPr>
                      <w:t>www.esveikata.lt</w:t>
                    </w:r>
                  </w:hyperlink>
                  <w:r w:rsidR="00831F63" w:rsidRPr="00831F63">
                    <w:rPr>
                      <w:sz w:val="24"/>
                      <w:szCs w:val="24"/>
                      <w:lang w:eastAsia="lt-LT"/>
                    </w:rPr>
                    <w:t xml:space="preserve"> svetainės pateikia informaciją tik nuo kada iki kada vaikas sirgo, t. y. lankėsi pas gydytoją). Pvz., vaikas serga 9 dienas, vadinasi, už maitinimą tėvai nemoka 7 dienas </w:t>
                  </w:r>
                  <w:r w:rsidR="00831F63" w:rsidRPr="00831F63">
                    <w:rPr>
                      <w:b/>
                      <w:bCs/>
                      <w:sz w:val="24"/>
                      <w:szCs w:val="24"/>
                      <w:lang w:eastAsia="lt-LT"/>
                    </w:rPr>
                    <w:t xml:space="preserve">(mokestis už maitinimą pradedamas nemokėti nuo </w:t>
                  </w:r>
                  <w:r w:rsidR="002921FA">
                    <w:rPr>
                      <w:b/>
                      <w:bCs/>
                      <w:sz w:val="24"/>
                      <w:szCs w:val="24"/>
                      <w:lang w:eastAsia="lt-LT"/>
                    </w:rPr>
                    <w:t>trečios</w:t>
                  </w:r>
                  <w:r w:rsidR="00831F63" w:rsidRPr="00831F63">
                    <w:rPr>
                      <w:b/>
                      <w:bCs/>
                      <w:sz w:val="24"/>
                      <w:szCs w:val="24"/>
                      <w:lang w:eastAsia="lt-LT"/>
                    </w:rPr>
                    <w:t xml:space="preserve"> ligos dienos).</w:t>
                  </w:r>
                </w:p>
                <w:p w:rsidR="00831F63" w:rsidRPr="00831F63" w:rsidRDefault="00831F63" w:rsidP="00CB4F19">
                  <w:pPr>
                    <w:pStyle w:val="Betarp"/>
                    <w:rPr>
                      <w:sz w:val="20"/>
                      <w:szCs w:val="20"/>
                      <w:lang w:eastAsia="lt-LT"/>
                    </w:rPr>
                  </w:pPr>
                  <w:r w:rsidRPr="00831F63">
                    <w:rPr>
                      <w:b/>
                      <w:bCs/>
                      <w:sz w:val="24"/>
                      <w:szCs w:val="24"/>
                      <w:lang w:eastAsia="lt-LT"/>
                    </w:rPr>
                    <w:t> </w:t>
                  </w:r>
                  <w:bookmarkStart w:id="0" w:name="_GoBack"/>
                  <w:bookmarkEnd w:id="0"/>
                </w:p>
                <w:p w:rsidR="00831F63" w:rsidRPr="00831F63" w:rsidRDefault="00831F63" w:rsidP="00CB4F19">
                  <w:pPr>
                    <w:pStyle w:val="Betarp"/>
                    <w:rPr>
                      <w:sz w:val="20"/>
                      <w:szCs w:val="20"/>
                      <w:lang w:eastAsia="lt-LT"/>
                    </w:rPr>
                  </w:pPr>
                  <w:r w:rsidRPr="00831F63">
                    <w:rPr>
                      <w:lang w:eastAsia="lt-LT"/>
                    </w:rPr>
                    <w:t>Nuoširdžiai dėkojame už bendradarbiavimą, viliamės konstruktyvaus darbo</w:t>
                  </w:r>
                  <w:r>
                    <w:rPr>
                      <w:lang w:eastAsia="lt-LT"/>
                    </w:rPr>
                    <w:t>.</w:t>
                  </w:r>
                </w:p>
                <w:p w:rsidR="00831F63" w:rsidRPr="00831F63" w:rsidRDefault="00831F63" w:rsidP="00CB4F19">
                  <w:pPr>
                    <w:pStyle w:val="Betarp"/>
                    <w:rPr>
                      <w:lang w:eastAsia="lt-LT"/>
                    </w:rPr>
                  </w:pPr>
                  <w:r w:rsidRPr="00831F63">
                    <w:rPr>
                      <w:lang w:eastAsia="lt-LT"/>
                    </w:rPr>
                    <w:t> </w:t>
                  </w:r>
                </w:p>
                <w:tbl>
                  <w:tblPr>
                    <w:tblW w:w="10114" w:type="dxa"/>
                    <w:tblInd w:w="108" w:type="dxa"/>
                    <w:tblCellMar>
                      <w:left w:w="0" w:type="dxa"/>
                      <w:right w:w="0" w:type="dxa"/>
                    </w:tblCellMar>
                    <w:tblLook w:val="04A0" w:firstRow="1" w:lastRow="0" w:firstColumn="1" w:lastColumn="0" w:noHBand="0" w:noVBand="1"/>
                  </w:tblPr>
                  <w:tblGrid>
                    <w:gridCol w:w="1776"/>
                    <w:gridCol w:w="3495"/>
                    <w:gridCol w:w="3133"/>
                    <w:gridCol w:w="1710"/>
                  </w:tblGrid>
                  <w:tr w:rsidR="00831F63" w:rsidRPr="00831F63" w:rsidTr="002921FA">
                    <w:trPr>
                      <w:trHeight w:val="1587"/>
                    </w:trPr>
                    <w:tc>
                      <w:tcPr>
                        <w:tcW w:w="1776" w:type="dxa"/>
                        <w:tcBorders>
                          <w:top w:val="nil"/>
                          <w:left w:val="nil"/>
                          <w:bottom w:val="nil"/>
                          <w:right w:val="single" w:sz="8" w:space="0" w:color="D9D9D9"/>
                        </w:tcBorders>
                        <w:tcMar>
                          <w:top w:w="0" w:type="dxa"/>
                          <w:left w:w="108" w:type="dxa"/>
                          <w:bottom w:w="0" w:type="dxa"/>
                          <w:right w:w="108" w:type="dxa"/>
                        </w:tcMar>
                        <w:hideMark/>
                      </w:tcPr>
                      <w:p w:rsidR="00831F63" w:rsidRPr="00831F63" w:rsidRDefault="00831F63" w:rsidP="00CB4F19">
                        <w:pPr>
                          <w:pStyle w:val="Betarp"/>
                          <w:rPr>
                            <w:lang w:eastAsia="lt-LT"/>
                          </w:rPr>
                        </w:pPr>
                        <w:r w:rsidRPr="00831F63">
                          <w:rPr>
                            <w:lang w:eastAsia="lt-LT"/>
                          </w:rPr>
                          <w:t> </w:t>
                        </w:r>
                      </w:p>
                    </w:tc>
                    <w:tc>
                      <w:tcPr>
                        <w:tcW w:w="3495" w:type="dxa"/>
                        <w:tcBorders>
                          <w:top w:val="nil"/>
                          <w:left w:val="nil"/>
                          <w:bottom w:val="nil"/>
                          <w:right w:val="single" w:sz="8" w:space="0" w:color="D9D9D9"/>
                        </w:tcBorders>
                        <w:tcMar>
                          <w:top w:w="0" w:type="dxa"/>
                          <w:left w:w="108" w:type="dxa"/>
                          <w:bottom w:w="0" w:type="dxa"/>
                          <w:right w:w="108" w:type="dxa"/>
                        </w:tcMar>
                        <w:hideMark/>
                      </w:tcPr>
                      <w:p w:rsidR="00831F63" w:rsidRPr="00831F63" w:rsidRDefault="00831F63" w:rsidP="00CB4F19">
                        <w:pPr>
                          <w:pStyle w:val="Betarp"/>
                          <w:rPr>
                            <w:lang w:eastAsia="lt-LT"/>
                          </w:rPr>
                        </w:pPr>
                        <w:r w:rsidRPr="00831F63">
                          <w:rPr>
                            <w:lang w:eastAsia="lt-LT"/>
                          </w:rPr>
                          <w:t>Pagarbiai</w:t>
                        </w:r>
                      </w:p>
                      <w:p w:rsidR="00831F63" w:rsidRPr="00831F63" w:rsidRDefault="00831F63" w:rsidP="00CB4F19">
                        <w:pPr>
                          <w:pStyle w:val="Betarp"/>
                          <w:rPr>
                            <w:lang w:eastAsia="lt-LT"/>
                          </w:rPr>
                        </w:pPr>
                        <w:r w:rsidRPr="00831F63">
                          <w:rPr>
                            <w:lang w:eastAsia="lt-LT"/>
                          </w:rPr>
                          <w:t> </w:t>
                        </w:r>
                      </w:p>
                      <w:p w:rsidR="00831F63" w:rsidRPr="00831F63" w:rsidRDefault="00831F63" w:rsidP="00CB4F19">
                        <w:pPr>
                          <w:pStyle w:val="Betarp"/>
                          <w:rPr>
                            <w:lang w:eastAsia="lt-LT"/>
                          </w:rPr>
                        </w:pPr>
                        <w:r w:rsidRPr="00831F63">
                          <w:rPr>
                            <w:lang w:eastAsia="lt-LT"/>
                          </w:rPr>
                          <w:t xml:space="preserve">Kristina </w:t>
                        </w:r>
                        <w:proofErr w:type="spellStart"/>
                        <w:r w:rsidRPr="00831F63">
                          <w:rPr>
                            <w:lang w:eastAsia="lt-LT"/>
                          </w:rPr>
                          <w:t>Cibulskytė</w:t>
                        </w:r>
                        <w:proofErr w:type="spellEnd"/>
                      </w:p>
                      <w:p w:rsidR="00831F63" w:rsidRPr="00831F63" w:rsidRDefault="00831F63" w:rsidP="00CB4F19">
                        <w:pPr>
                          <w:pStyle w:val="Betarp"/>
                          <w:rPr>
                            <w:lang w:eastAsia="lt-LT"/>
                          </w:rPr>
                        </w:pPr>
                        <w:r w:rsidRPr="00831F63">
                          <w:rPr>
                            <w:lang w:eastAsia="lt-LT"/>
                          </w:rPr>
                          <w:t>Vilniaus miesto savivaldybės administracijos Ikimokyklinio ugdymo skyriaus vedėja</w:t>
                        </w:r>
                      </w:p>
                    </w:tc>
                    <w:tc>
                      <w:tcPr>
                        <w:tcW w:w="3133" w:type="dxa"/>
                        <w:tcMar>
                          <w:top w:w="0" w:type="dxa"/>
                          <w:left w:w="108" w:type="dxa"/>
                          <w:bottom w:w="0" w:type="dxa"/>
                          <w:right w:w="108" w:type="dxa"/>
                        </w:tcMar>
                      </w:tcPr>
                      <w:p w:rsidR="00831F63" w:rsidRPr="00831F63" w:rsidRDefault="00831F63" w:rsidP="00CB4F19">
                        <w:pPr>
                          <w:pStyle w:val="Betarp"/>
                          <w:rPr>
                            <w:lang w:eastAsia="lt-LT"/>
                          </w:rPr>
                        </w:pPr>
                      </w:p>
                    </w:tc>
                    <w:tc>
                      <w:tcPr>
                        <w:tcW w:w="1710" w:type="dxa"/>
                        <w:hideMark/>
                      </w:tcPr>
                      <w:p w:rsidR="00831F63" w:rsidRPr="00831F63" w:rsidRDefault="00831F63" w:rsidP="00CB4F19">
                        <w:pPr>
                          <w:pStyle w:val="Betarp"/>
                          <w:rPr>
                            <w:lang w:eastAsia="lt-LT"/>
                          </w:rPr>
                        </w:pPr>
                      </w:p>
                    </w:tc>
                  </w:tr>
                </w:tbl>
                <w:p w:rsidR="00831F63" w:rsidRPr="00831F63" w:rsidRDefault="00831F63" w:rsidP="00831F63">
                  <w:pPr>
                    <w:pStyle w:val="Betarp"/>
                    <w:rPr>
                      <w:lang w:eastAsia="lt-LT"/>
                    </w:rPr>
                  </w:pPr>
                  <w:r w:rsidRPr="00831F63">
                    <w:rPr>
                      <w:lang w:eastAsia="lt-LT"/>
                    </w:rPr>
                    <w:t> </w:t>
                  </w:r>
                </w:p>
                <w:p w:rsidR="00831F63" w:rsidRPr="00831F63" w:rsidRDefault="00831F63" w:rsidP="00831F63">
                  <w:pPr>
                    <w:pStyle w:val="Betarp"/>
                    <w:rPr>
                      <w:lang w:eastAsia="lt-LT"/>
                    </w:rPr>
                  </w:pPr>
                  <w:r w:rsidRPr="00831F63">
                    <w:rPr>
                      <w:lang w:eastAsia="lt-LT"/>
                    </w:rPr>
                    <w:t> </w:t>
                  </w:r>
                </w:p>
                <w:p w:rsidR="00831F63" w:rsidRPr="00831F63" w:rsidRDefault="00831F63" w:rsidP="00831F63">
                  <w:pPr>
                    <w:pStyle w:val="Betarp"/>
                    <w:rPr>
                      <w:lang w:eastAsia="lt-LT"/>
                    </w:rPr>
                  </w:pPr>
                </w:p>
              </w:tc>
            </w:tr>
            <w:tr w:rsidR="00D15025" w:rsidRPr="00831F63">
              <w:trPr>
                <w:tblCellSpacing w:w="0" w:type="dxa"/>
              </w:trPr>
              <w:tc>
                <w:tcPr>
                  <w:tcW w:w="0" w:type="auto"/>
                  <w:vAlign w:val="center"/>
                </w:tcPr>
                <w:p w:rsidR="00D15025" w:rsidRPr="00831F63" w:rsidRDefault="00D15025" w:rsidP="00CB4F19">
                  <w:pPr>
                    <w:pStyle w:val="Betarp"/>
                    <w:rPr>
                      <w:sz w:val="20"/>
                      <w:szCs w:val="20"/>
                      <w:lang w:eastAsia="lt-LT"/>
                    </w:rPr>
                  </w:pPr>
                </w:p>
              </w:tc>
            </w:tr>
          </w:tbl>
          <w:p w:rsidR="00831F63" w:rsidRPr="00831F63" w:rsidRDefault="00831F63" w:rsidP="00831F63">
            <w:pPr>
              <w:spacing w:after="0" w:line="240" w:lineRule="auto"/>
              <w:rPr>
                <w:rFonts w:ascii="Times New Roman" w:eastAsia="Times New Roman" w:hAnsi="Times New Roman" w:cs="Times New Roman"/>
                <w:sz w:val="24"/>
                <w:szCs w:val="24"/>
                <w:lang w:eastAsia="lt-LT"/>
              </w:rPr>
            </w:pPr>
          </w:p>
        </w:tc>
      </w:tr>
    </w:tbl>
    <w:p w:rsidR="0081160D" w:rsidRDefault="0081160D"/>
    <w:sectPr w:rsidR="0081160D" w:rsidSect="00831F63">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F63"/>
    <w:rsid w:val="00050B51"/>
    <w:rsid w:val="0018249E"/>
    <w:rsid w:val="00273552"/>
    <w:rsid w:val="002921FA"/>
    <w:rsid w:val="002E48DE"/>
    <w:rsid w:val="0051421A"/>
    <w:rsid w:val="006C42BD"/>
    <w:rsid w:val="0070526F"/>
    <w:rsid w:val="007B1AD4"/>
    <w:rsid w:val="0081160D"/>
    <w:rsid w:val="00820442"/>
    <w:rsid w:val="00831F63"/>
    <w:rsid w:val="008E3A96"/>
    <w:rsid w:val="00972160"/>
    <w:rsid w:val="00BA7DD6"/>
    <w:rsid w:val="00CB4F19"/>
    <w:rsid w:val="00D15025"/>
    <w:rsid w:val="00DD3A98"/>
    <w:rsid w:val="00E368A0"/>
    <w:rsid w:val="00E842EE"/>
    <w:rsid w:val="00EB2D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831F6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831F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651141">
      <w:bodyDiv w:val="1"/>
      <w:marLeft w:val="0"/>
      <w:marRight w:val="0"/>
      <w:marTop w:val="0"/>
      <w:marBottom w:val="0"/>
      <w:divBdr>
        <w:top w:val="none" w:sz="0" w:space="0" w:color="auto"/>
        <w:left w:val="none" w:sz="0" w:space="0" w:color="auto"/>
        <w:bottom w:val="none" w:sz="0" w:space="0" w:color="auto"/>
        <w:right w:val="none" w:sz="0" w:space="0" w:color="auto"/>
      </w:divBdr>
      <w:divsChild>
        <w:div w:id="907350272">
          <w:marLeft w:val="0"/>
          <w:marRight w:val="0"/>
          <w:marTop w:val="0"/>
          <w:marBottom w:val="0"/>
          <w:divBdr>
            <w:top w:val="none" w:sz="0" w:space="0" w:color="auto"/>
            <w:left w:val="none" w:sz="0" w:space="0" w:color="auto"/>
            <w:bottom w:val="none" w:sz="0" w:space="0" w:color="auto"/>
            <w:right w:val="none" w:sz="0" w:space="0" w:color="auto"/>
          </w:divBdr>
        </w:div>
        <w:div w:id="1010183827">
          <w:marLeft w:val="0"/>
          <w:marRight w:val="0"/>
          <w:marTop w:val="0"/>
          <w:marBottom w:val="0"/>
          <w:divBdr>
            <w:top w:val="none" w:sz="0" w:space="0" w:color="auto"/>
            <w:left w:val="none" w:sz="0" w:space="0" w:color="auto"/>
            <w:bottom w:val="none" w:sz="0" w:space="0" w:color="auto"/>
            <w:right w:val="none" w:sz="0" w:space="0" w:color="auto"/>
          </w:divBdr>
        </w:div>
        <w:div w:id="1696080419">
          <w:marLeft w:val="0"/>
          <w:marRight w:val="0"/>
          <w:marTop w:val="0"/>
          <w:marBottom w:val="0"/>
          <w:divBdr>
            <w:top w:val="none" w:sz="0" w:space="0" w:color="auto"/>
            <w:left w:val="none" w:sz="0" w:space="0" w:color="auto"/>
            <w:bottom w:val="none" w:sz="0" w:space="0" w:color="auto"/>
            <w:right w:val="none" w:sz="0" w:space="0" w:color="auto"/>
          </w:divBdr>
          <w:divsChild>
            <w:div w:id="1281111730">
              <w:marLeft w:val="0"/>
              <w:marRight w:val="0"/>
              <w:marTop w:val="0"/>
              <w:marBottom w:val="0"/>
              <w:divBdr>
                <w:top w:val="none" w:sz="0" w:space="0" w:color="auto"/>
                <w:left w:val="none" w:sz="0" w:space="0" w:color="auto"/>
                <w:bottom w:val="none" w:sz="0" w:space="0" w:color="auto"/>
                <w:right w:val="none" w:sz="0" w:space="0" w:color="auto"/>
              </w:divBdr>
              <w:divsChild>
                <w:div w:id="1448086060">
                  <w:marLeft w:val="0"/>
                  <w:marRight w:val="0"/>
                  <w:marTop w:val="0"/>
                  <w:marBottom w:val="0"/>
                  <w:divBdr>
                    <w:top w:val="none" w:sz="0" w:space="0" w:color="auto"/>
                    <w:left w:val="none" w:sz="0" w:space="0" w:color="auto"/>
                    <w:bottom w:val="none" w:sz="0" w:space="0" w:color="auto"/>
                    <w:right w:val="none" w:sz="0" w:space="0" w:color="auto"/>
                  </w:divBdr>
                  <w:divsChild>
                    <w:div w:id="83978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sveikata.l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sveikata.lt" TargetMode="External"/><Relationship Id="rId5" Type="http://schemas.openxmlformats.org/officeDocument/2006/relationships/hyperlink" Target="http://www.esveikata.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3595</Words>
  <Characters>2050</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Peledziukas2</dc:creator>
  <cp:lastModifiedBy>Peledziukas2</cp:lastModifiedBy>
  <cp:revision>24</cp:revision>
  <cp:lastPrinted>2019-12-30T11:42:00Z</cp:lastPrinted>
  <dcterms:created xsi:type="dcterms:W3CDTF">2019-12-30T09:13:00Z</dcterms:created>
  <dcterms:modified xsi:type="dcterms:W3CDTF">2019-12-30T12:46:00Z</dcterms:modified>
</cp:coreProperties>
</file>