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E5E91" w14:textId="77777777" w:rsidR="00E054C3" w:rsidRDefault="00E054C3" w:rsidP="00E054C3">
      <w:pPr>
        <w:widowControl w:val="0"/>
        <w:autoSpaceDE w:val="0"/>
        <w:autoSpaceDN w:val="0"/>
        <w:adjustRightInd w:val="0"/>
        <w:spacing w:line="300" w:lineRule="auto"/>
        <w:jc w:val="both"/>
        <w:rPr>
          <w:szCs w:val="24"/>
        </w:rPr>
      </w:pPr>
    </w:p>
    <w:p w14:paraId="1BEEC83B" w14:textId="77777777" w:rsidR="00E054C3" w:rsidRPr="00B2676F" w:rsidRDefault="00E054C3" w:rsidP="00E054C3">
      <w:pPr>
        <w:widowControl w:val="0"/>
        <w:autoSpaceDE w:val="0"/>
        <w:autoSpaceDN w:val="0"/>
        <w:adjustRightInd w:val="0"/>
        <w:spacing w:line="300" w:lineRule="auto"/>
        <w:ind w:left="5812"/>
        <w:rPr>
          <w:bCs/>
          <w:sz w:val="20"/>
        </w:rPr>
      </w:pPr>
      <w:r w:rsidRPr="00B2676F">
        <w:rPr>
          <w:bCs/>
          <w:sz w:val="20"/>
        </w:rPr>
        <w:t>P</w:t>
      </w:r>
      <w:r w:rsidRPr="00B2676F">
        <w:rPr>
          <w:bCs/>
          <w:spacing w:val="-1"/>
          <w:sz w:val="20"/>
        </w:rPr>
        <w:t>A</w:t>
      </w:r>
      <w:r w:rsidRPr="00B2676F">
        <w:rPr>
          <w:bCs/>
          <w:sz w:val="20"/>
        </w:rPr>
        <w:t>T</w:t>
      </w:r>
      <w:r w:rsidRPr="00B2676F">
        <w:rPr>
          <w:bCs/>
          <w:spacing w:val="1"/>
          <w:sz w:val="20"/>
        </w:rPr>
        <w:t>V</w:t>
      </w:r>
      <w:r w:rsidRPr="00B2676F">
        <w:rPr>
          <w:bCs/>
          <w:spacing w:val="-4"/>
          <w:sz w:val="20"/>
        </w:rPr>
        <w:t>I</w:t>
      </w:r>
      <w:r w:rsidRPr="00B2676F">
        <w:rPr>
          <w:bCs/>
          <w:spacing w:val="-1"/>
          <w:sz w:val="20"/>
        </w:rPr>
        <w:t>R</w:t>
      </w:r>
      <w:r w:rsidRPr="00B2676F">
        <w:rPr>
          <w:bCs/>
          <w:spacing w:val="4"/>
          <w:sz w:val="20"/>
        </w:rPr>
        <w:t>T</w:t>
      </w:r>
      <w:r w:rsidRPr="00B2676F">
        <w:rPr>
          <w:bCs/>
          <w:spacing w:val="-4"/>
          <w:sz w:val="20"/>
        </w:rPr>
        <w:t>I</w:t>
      </w:r>
      <w:r w:rsidRPr="00B2676F">
        <w:rPr>
          <w:bCs/>
          <w:spacing w:val="-1"/>
          <w:sz w:val="20"/>
        </w:rPr>
        <w:t>N</w:t>
      </w:r>
      <w:r w:rsidRPr="00B2676F">
        <w:rPr>
          <w:bCs/>
          <w:spacing w:val="2"/>
          <w:sz w:val="20"/>
        </w:rPr>
        <w:t>T</w:t>
      </w:r>
      <w:r w:rsidRPr="00B2676F">
        <w:rPr>
          <w:bCs/>
          <w:sz w:val="20"/>
        </w:rPr>
        <w:t>A</w:t>
      </w:r>
    </w:p>
    <w:p w14:paraId="328433F6" w14:textId="77777777" w:rsidR="00E054C3" w:rsidRPr="00B2676F" w:rsidRDefault="00E054C3" w:rsidP="00E054C3">
      <w:pPr>
        <w:widowControl w:val="0"/>
        <w:autoSpaceDE w:val="0"/>
        <w:autoSpaceDN w:val="0"/>
        <w:adjustRightInd w:val="0"/>
        <w:spacing w:line="300" w:lineRule="auto"/>
        <w:ind w:left="5812"/>
        <w:rPr>
          <w:bCs/>
          <w:sz w:val="20"/>
        </w:rPr>
      </w:pPr>
      <w:r w:rsidRPr="00B2676F">
        <w:rPr>
          <w:bCs/>
          <w:sz w:val="20"/>
        </w:rPr>
        <w:t>Vilniaus savivaldybės</w:t>
      </w:r>
    </w:p>
    <w:p w14:paraId="14CA2482" w14:textId="77777777" w:rsidR="00E054C3" w:rsidRPr="00B2676F" w:rsidRDefault="00E054C3" w:rsidP="00E054C3">
      <w:pPr>
        <w:widowControl w:val="0"/>
        <w:autoSpaceDE w:val="0"/>
        <w:autoSpaceDN w:val="0"/>
        <w:adjustRightInd w:val="0"/>
        <w:spacing w:line="300" w:lineRule="auto"/>
        <w:ind w:left="5812"/>
        <w:rPr>
          <w:bCs/>
          <w:sz w:val="20"/>
        </w:rPr>
      </w:pPr>
      <w:r w:rsidRPr="00B2676F">
        <w:rPr>
          <w:bCs/>
          <w:sz w:val="20"/>
        </w:rPr>
        <w:t xml:space="preserve">Grigiškių lopšelio-darželio „Pelėdžiukas“ </w:t>
      </w:r>
    </w:p>
    <w:p w14:paraId="29E75549" w14:textId="78CA0978" w:rsidR="00E054C3" w:rsidRPr="00B2676F" w:rsidRDefault="00E054C3" w:rsidP="00E054C3">
      <w:pPr>
        <w:widowControl w:val="0"/>
        <w:autoSpaceDE w:val="0"/>
        <w:autoSpaceDN w:val="0"/>
        <w:adjustRightInd w:val="0"/>
        <w:spacing w:line="300" w:lineRule="auto"/>
        <w:ind w:left="5812"/>
        <w:rPr>
          <w:bCs/>
          <w:spacing w:val="2"/>
          <w:sz w:val="20"/>
        </w:rPr>
      </w:pPr>
      <w:r w:rsidRPr="00B2676F">
        <w:rPr>
          <w:bCs/>
          <w:sz w:val="20"/>
        </w:rPr>
        <w:t xml:space="preserve"> d</w:t>
      </w:r>
      <w:r w:rsidRPr="00B2676F">
        <w:rPr>
          <w:bCs/>
          <w:spacing w:val="1"/>
          <w:sz w:val="20"/>
        </w:rPr>
        <w:t>ir</w:t>
      </w:r>
      <w:r w:rsidRPr="00B2676F">
        <w:rPr>
          <w:bCs/>
          <w:sz w:val="20"/>
        </w:rPr>
        <w:t>e</w:t>
      </w:r>
      <w:r w:rsidRPr="00B2676F">
        <w:rPr>
          <w:bCs/>
          <w:spacing w:val="-2"/>
          <w:sz w:val="20"/>
        </w:rPr>
        <w:t>k</w:t>
      </w:r>
      <w:r w:rsidRPr="00B2676F">
        <w:rPr>
          <w:bCs/>
          <w:spacing w:val="1"/>
          <w:sz w:val="20"/>
        </w:rPr>
        <w:t>t</w:t>
      </w:r>
      <w:r w:rsidRPr="00B2676F">
        <w:rPr>
          <w:bCs/>
          <w:spacing w:val="-2"/>
          <w:sz w:val="20"/>
        </w:rPr>
        <w:t>o</w:t>
      </w:r>
      <w:r w:rsidRPr="00B2676F">
        <w:rPr>
          <w:bCs/>
          <w:spacing w:val="1"/>
          <w:sz w:val="20"/>
        </w:rPr>
        <w:t>r</w:t>
      </w:r>
      <w:r w:rsidRPr="00B2676F">
        <w:rPr>
          <w:bCs/>
          <w:spacing w:val="-1"/>
          <w:sz w:val="20"/>
        </w:rPr>
        <w:t>i</w:t>
      </w:r>
      <w:r w:rsidRPr="00B2676F">
        <w:rPr>
          <w:bCs/>
          <w:sz w:val="20"/>
        </w:rPr>
        <w:t xml:space="preserve">aus </w:t>
      </w:r>
      <w:r w:rsidRPr="00B2676F">
        <w:rPr>
          <w:bCs/>
          <w:spacing w:val="2"/>
          <w:sz w:val="20"/>
        </w:rPr>
        <w:t xml:space="preserve">   </w:t>
      </w:r>
      <w:r w:rsidRPr="001607FF">
        <w:rPr>
          <w:bCs/>
          <w:spacing w:val="-2"/>
          <w:sz w:val="20"/>
        </w:rPr>
        <w:t>2</w:t>
      </w:r>
      <w:r w:rsidRPr="001607FF">
        <w:rPr>
          <w:bCs/>
          <w:sz w:val="20"/>
        </w:rPr>
        <w:t>02</w:t>
      </w:r>
      <w:r w:rsidR="00F5774E">
        <w:rPr>
          <w:bCs/>
          <w:sz w:val="20"/>
        </w:rPr>
        <w:t>6</w:t>
      </w:r>
      <w:r w:rsidRPr="001607FF">
        <w:rPr>
          <w:bCs/>
          <w:sz w:val="20"/>
        </w:rPr>
        <w:t xml:space="preserve"> </w:t>
      </w:r>
      <w:r w:rsidRPr="001607FF">
        <w:rPr>
          <w:bCs/>
          <w:spacing w:val="-4"/>
          <w:sz w:val="20"/>
        </w:rPr>
        <w:t>m</w:t>
      </w:r>
      <w:r w:rsidRPr="001607FF">
        <w:rPr>
          <w:bCs/>
          <w:sz w:val="20"/>
        </w:rPr>
        <w:t xml:space="preserve">. </w:t>
      </w:r>
      <w:r w:rsidR="001607FF" w:rsidRPr="001607FF">
        <w:rPr>
          <w:bCs/>
          <w:sz w:val="20"/>
        </w:rPr>
        <w:t xml:space="preserve">rugsėjo </w:t>
      </w:r>
      <w:r w:rsidR="00F5774E">
        <w:rPr>
          <w:bCs/>
          <w:sz w:val="20"/>
        </w:rPr>
        <w:t xml:space="preserve"> </w:t>
      </w:r>
      <w:r w:rsidR="006544AC">
        <w:rPr>
          <w:bCs/>
          <w:sz w:val="20"/>
        </w:rPr>
        <w:t>14</w:t>
      </w:r>
      <w:r w:rsidR="00F5774E">
        <w:rPr>
          <w:bCs/>
          <w:sz w:val="20"/>
        </w:rPr>
        <w:t xml:space="preserve"> </w:t>
      </w:r>
      <w:r w:rsidRPr="001607FF">
        <w:rPr>
          <w:bCs/>
          <w:sz w:val="20"/>
        </w:rPr>
        <w:t>d.</w:t>
      </w:r>
    </w:p>
    <w:p w14:paraId="2ABFA4FE" w14:textId="6CDBA4A6" w:rsidR="00E054C3" w:rsidRPr="00B2676F" w:rsidRDefault="00E054C3" w:rsidP="00E054C3">
      <w:pPr>
        <w:widowControl w:val="0"/>
        <w:autoSpaceDE w:val="0"/>
        <w:autoSpaceDN w:val="0"/>
        <w:adjustRightInd w:val="0"/>
        <w:spacing w:line="300" w:lineRule="auto"/>
        <w:ind w:left="5812"/>
        <w:rPr>
          <w:bCs/>
          <w:spacing w:val="-4"/>
          <w:sz w:val="20"/>
        </w:rPr>
      </w:pPr>
      <w:r w:rsidRPr="00B2676F">
        <w:rPr>
          <w:bCs/>
          <w:spacing w:val="1"/>
          <w:sz w:val="20"/>
        </w:rPr>
        <w:t>į</w:t>
      </w:r>
      <w:r w:rsidRPr="00B2676F">
        <w:rPr>
          <w:bCs/>
          <w:sz w:val="20"/>
        </w:rPr>
        <w:t>s</w:t>
      </w:r>
      <w:r w:rsidRPr="00B2676F">
        <w:rPr>
          <w:bCs/>
          <w:spacing w:val="1"/>
          <w:sz w:val="20"/>
        </w:rPr>
        <w:t>a</w:t>
      </w:r>
      <w:r w:rsidRPr="00B2676F">
        <w:rPr>
          <w:bCs/>
          <w:spacing w:val="-2"/>
          <w:sz w:val="20"/>
        </w:rPr>
        <w:t>k</w:t>
      </w:r>
      <w:r w:rsidRPr="00B2676F">
        <w:rPr>
          <w:bCs/>
          <w:sz w:val="20"/>
        </w:rPr>
        <w:t>y</w:t>
      </w:r>
      <w:r w:rsidRPr="00B2676F">
        <w:rPr>
          <w:bCs/>
          <w:spacing w:val="-4"/>
          <w:sz w:val="20"/>
        </w:rPr>
        <w:t>m</w:t>
      </w:r>
      <w:r w:rsidRPr="00B2676F">
        <w:rPr>
          <w:bCs/>
          <w:sz w:val="20"/>
        </w:rPr>
        <w:t xml:space="preserve">u  </w:t>
      </w:r>
      <w:r w:rsidRPr="00B2676F">
        <w:rPr>
          <w:bCs/>
          <w:spacing w:val="-1"/>
          <w:sz w:val="20"/>
        </w:rPr>
        <w:t>N</w:t>
      </w:r>
      <w:r w:rsidRPr="00B2676F">
        <w:rPr>
          <w:bCs/>
          <w:spacing w:val="1"/>
          <w:sz w:val="20"/>
        </w:rPr>
        <w:t>r</w:t>
      </w:r>
      <w:r w:rsidRPr="00B2676F">
        <w:rPr>
          <w:bCs/>
          <w:sz w:val="20"/>
        </w:rPr>
        <w:t xml:space="preserve">. </w:t>
      </w:r>
      <w:r w:rsidRPr="00B2676F">
        <w:rPr>
          <w:bCs/>
          <w:spacing w:val="2"/>
          <w:sz w:val="20"/>
        </w:rPr>
        <w:t>V</w:t>
      </w:r>
      <w:r w:rsidRPr="00B2676F">
        <w:rPr>
          <w:bCs/>
          <w:spacing w:val="-4"/>
          <w:sz w:val="20"/>
        </w:rPr>
        <w:t xml:space="preserve">- </w:t>
      </w:r>
      <w:r w:rsidR="006544AC">
        <w:rPr>
          <w:bCs/>
          <w:spacing w:val="-4"/>
          <w:sz w:val="20"/>
        </w:rPr>
        <w:t>54</w:t>
      </w:r>
      <w:r w:rsidRPr="00B2676F">
        <w:rPr>
          <w:bCs/>
          <w:spacing w:val="-4"/>
          <w:sz w:val="20"/>
        </w:rPr>
        <w:t xml:space="preserve"> </w:t>
      </w:r>
    </w:p>
    <w:p w14:paraId="15296517" w14:textId="77777777" w:rsidR="00E054C3" w:rsidRPr="00F27FA6" w:rsidRDefault="00E054C3" w:rsidP="00E054C3">
      <w:pPr>
        <w:widowControl w:val="0"/>
        <w:autoSpaceDE w:val="0"/>
        <w:autoSpaceDN w:val="0"/>
        <w:adjustRightInd w:val="0"/>
        <w:spacing w:line="300" w:lineRule="auto"/>
        <w:ind w:right="1370"/>
        <w:rPr>
          <w:bCs/>
          <w:color w:val="FF0000"/>
          <w:sz w:val="20"/>
        </w:rPr>
      </w:pPr>
    </w:p>
    <w:p w14:paraId="7017DB66" w14:textId="77777777" w:rsidR="00E054C3" w:rsidRPr="002A3293" w:rsidRDefault="00E054C3" w:rsidP="00E054C3">
      <w:pPr>
        <w:widowControl w:val="0"/>
        <w:autoSpaceDE w:val="0"/>
        <w:autoSpaceDN w:val="0"/>
        <w:adjustRightInd w:val="0"/>
        <w:spacing w:line="300" w:lineRule="auto"/>
        <w:jc w:val="both"/>
        <w:rPr>
          <w:szCs w:val="24"/>
        </w:rPr>
      </w:pPr>
    </w:p>
    <w:p w14:paraId="5E48D329" w14:textId="77777777" w:rsidR="00E054C3" w:rsidRDefault="00E054C3" w:rsidP="00E054C3">
      <w:pPr>
        <w:widowControl w:val="0"/>
        <w:tabs>
          <w:tab w:val="left" w:pos="7938"/>
        </w:tabs>
        <w:autoSpaceDE w:val="0"/>
        <w:autoSpaceDN w:val="0"/>
        <w:adjustRightInd w:val="0"/>
        <w:spacing w:line="300" w:lineRule="auto"/>
        <w:ind w:right="77"/>
        <w:jc w:val="center"/>
        <w:rPr>
          <w:b/>
          <w:bCs/>
          <w:spacing w:val="2"/>
          <w:szCs w:val="24"/>
        </w:rPr>
      </w:pPr>
      <w:r w:rsidRPr="002A3293">
        <w:rPr>
          <w:b/>
          <w:bCs/>
          <w:spacing w:val="2"/>
          <w:szCs w:val="24"/>
        </w:rPr>
        <w:t>VILNIAUS</w:t>
      </w:r>
      <w:r>
        <w:rPr>
          <w:b/>
          <w:bCs/>
          <w:spacing w:val="2"/>
          <w:szCs w:val="24"/>
        </w:rPr>
        <w:t xml:space="preserve"> SAVIVALDYBĖS </w:t>
      </w:r>
    </w:p>
    <w:p w14:paraId="2AD9B685" w14:textId="77777777" w:rsidR="00E054C3" w:rsidRPr="002A3293" w:rsidRDefault="00E054C3" w:rsidP="00E054C3">
      <w:pPr>
        <w:widowControl w:val="0"/>
        <w:tabs>
          <w:tab w:val="left" w:pos="7938"/>
        </w:tabs>
        <w:autoSpaceDE w:val="0"/>
        <w:autoSpaceDN w:val="0"/>
        <w:adjustRightInd w:val="0"/>
        <w:spacing w:line="300" w:lineRule="auto"/>
        <w:ind w:right="77"/>
        <w:jc w:val="center"/>
        <w:rPr>
          <w:szCs w:val="24"/>
        </w:rPr>
      </w:pPr>
      <w:r>
        <w:rPr>
          <w:b/>
          <w:bCs/>
          <w:spacing w:val="2"/>
          <w:szCs w:val="24"/>
        </w:rPr>
        <w:t>GRIGIŠKIŲ</w:t>
      </w:r>
      <w:r w:rsidRPr="002A3293">
        <w:rPr>
          <w:b/>
          <w:bCs/>
          <w:spacing w:val="2"/>
          <w:szCs w:val="24"/>
        </w:rPr>
        <w:t xml:space="preserve"> LOPŠELIO–DARŽELIO „</w:t>
      </w:r>
      <w:r>
        <w:rPr>
          <w:b/>
          <w:bCs/>
          <w:spacing w:val="2"/>
          <w:szCs w:val="24"/>
        </w:rPr>
        <w:t>PELĖDŽIUKAS</w:t>
      </w:r>
      <w:r w:rsidRPr="002A3293">
        <w:rPr>
          <w:b/>
          <w:bCs/>
          <w:spacing w:val="2"/>
          <w:szCs w:val="24"/>
        </w:rPr>
        <w:t>“</w:t>
      </w:r>
    </w:p>
    <w:p w14:paraId="7D3BD1FF" w14:textId="77777777" w:rsidR="00E054C3" w:rsidRDefault="00E054C3" w:rsidP="00E054C3">
      <w:pPr>
        <w:widowControl w:val="0"/>
        <w:tabs>
          <w:tab w:val="left" w:pos="7938"/>
        </w:tabs>
        <w:autoSpaceDE w:val="0"/>
        <w:autoSpaceDN w:val="0"/>
        <w:adjustRightInd w:val="0"/>
        <w:spacing w:line="300" w:lineRule="auto"/>
        <w:ind w:right="77"/>
        <w:jc w:val="center"/>
        <w:rPr>
          <w:b/>
          <w:bCs/>
          <w:szCs w:val="24"/>
        </w:rPr>
      </w:pPr>
      <w:r w:rsidRPr="002A3293">
        <w:rPr>
          <w:b/>
          <w:bCs/>
          <w:spacing w:val="2"/>
          <w:szCs w:val="24"/>
        </w:rPr>
        <w:t>P</w:t>
      </w:r>
      <w:r w:rsidRPr="002A3293">
        <w:rPr>
          <w:b/>
          <w:bCs/>
          <w:spacing w:val="-1"/>
          <w:szCs w:val="24"/>
        </w:rPr>
        <w:t>R</w:t>
      </w:r>
      <w:r w:rsidRPr="002A3293">
        <w:rPr>
          <w:b/>
          <w:bCs/>
          <w:szCs w:val="24"/>
        </w:rPr>
        <w:t>IE</w:t>
      </w:r>
      <w:r w:rsidRPr="002A3293">
        <w:rPr>
          <w:b/>
          <w:bCs/>
          <w:spacing w:val="-1"/>
          <w:szCs w:val="24"/>
        </w:rPr>
        <w:t>Š</w:t>
      </w:r>
      <w:r w:rsidRPr="002A3293">
        <w:rPr>
          <w:b/>
          <w:bCs/>
          <w:spacing w:val="-2"/>
          <w:szCs w:val="24"/>
        </w:rPr>
        <w:t>M</w:t>
      </w:r>
      <w:r w:rsidRPr="002A3293">
        <w:rPr>
          <w:b/>
          <w:bCs/>
          <w:spacing w:val="-1"/>
          <w:szCs w:val="24"/>
        </w:rPr>
        <w:t>OK</w:t>
      </w:r>
      <w:r w:rsidRPr="002A3293">
        <w:rPr>
          <w:b/>
          <w:bCs/>
          <w:spacing w:val="1"/>
          <w:szCs w:val="24"/>
        </w:rPr>
        <w:t>YK</w:t>
      </w:r>
      <w:r w:rsidRPr="002A3293">
        <w:rPr>
          <w:b/>
          <w:bCs/>
          <w:spacing w:val="-3"/>
          <w:szCs w:val="24"/>
        </w:rPr>
        <w:t>L</w:t>
      </w:r>
      <w:r w:rsidRPr="002A3293">
        <w:rPr>
          <w:b/>
          <w:bCs/>
          <w:szCs w:val="24"/>
        </w:rPr>
        <w:t>INIO</w:t>
      </w:r>
      <w:r w:rsidRPr="002A3293">
        <w:rPr>
          <w:b/>
          <w:bCs/>
          <w:spacing w:val="1"/>
          <w:szCs w:val="24"/>
        </w:rPr>
        <w:t xml:space="preserve"> </w:t>
      </w:r>
      <w:r w:rsidRPr="002A3293">
        <w:rPr>
          <w:b/>
          <w:bCs/>
          <w:spacing w:val="-3"/>
          <w:szCs w:val="24"/>
        </w:rPr>
        <w:t>U</w:t>
      </w:r>
      <w:r w:rsidRPr="002A3293">
        <w:rPr>
          <w:b/>
          <w:bCs/>
          <w:spacing w:val="-1"/>
          <w:szCs w:val="24"/>
        </w:rPr>
        <w:t>GD</w:t>
      </w:r>
      <w:r w:rsidRPr="002A3293">
        <w:rPr>
          <w:b/>
          <w:bCs/>
          <w:spacing w:val="1"/>
          <w:szCs w:val="24"/>
        </w:rPr>
        <w:t>Y</w:t>
      </w:r>
      <w:r w:rsidRPr="002A3293">
        <w:rPr>
          <w:b/>
          <w:bCs/>
          <w:szCs w:val="24"/>
        </w:rPr>
        <w:t>MO</w:t>
      </w:r>
      <w:r w:rsidRPr="002A3293">
        <w:rPr>
          <w:b/>
          <w:bCs/>
          <w:spacing w:val="-1"/>
          <w:szCs w:val="24"/>
        </w:rPr>
        <w:t xml:space="preserve"> TVAR</w:t>
      </w:r>
      <w:r w:rsidRPr="002A3293">
        <w:rPr>
          <w:b/>
          <w:bCs/>
          <w:spacing w:val="1"/>
          <w:szCs w:val="24"/>
        </w:rPr>
        <w:t>KO</w:t>
      </w:r>
      <w:r w:rsidRPr="002A3293">
        <w:rPr>
          <w:b/>
          <w:bCs/>
          <w:szCs w:val="24"/>
        </w:rPr>
        <w:t>S</w:t>
      </w:r>
      <w:r w:rsidRPr="002A3293">
        <w:rPr>
          <w:b/>
          <w:bCs/>
          <w:spacing w:val="2"/>
          <w:szCs w:val="24"/>
        </w:rPr>
        <w:t xml:space="preserve"> </w:t>
      </w:r>
      <w:r w:rsidRPr="002A3293">
        <w:rPr>
          <w:b/>
          <w:bCs/>
          <w:spacing w:val="-3"/>
          <w:szCs w:val="24"/>
        </w:rPr>
        <w:t>A</w:t>
      </w:r>
      <w:r w:rsidRPr="002A3293">
        <w:rPr>
          <w:b/>
          <w:bCs/>
          <w:szCs w:val="24"/>
        </w:rPr>
        <w:t>P</w:t>
      </w:r>
      <w:r w:rsidRPr="002A3293">
        <w:rPr>
          <w:b/>
          <w:bCs/>
          <w:spacing w:val="-2"/>
          <w:szCs w:val="24"/>
        </w:rPr>
        <w:t>R</w:t>
      </w:r>
      <w:r w:rsidRPr="002A3293">
        <w:rPr>
          <w:b/>
          <w:bCs/>
          <w:spacing w:val="-1"/>
          <w:szCs w:val="24"/>
        </w:rPr>
        <w:t>A</w:t>
      </w:r>
      <w:r w:rsidRPr="002A3293">
        <w:rPr>
          <w:b/>
          <w:bCs/>
          <w:szCs w:val="24"/>
        </w:rPr>
        <w:t>Š</w:t>
      </w:r>
      <w:r w:rsidRPr="002A3293">
        <w:rPr>
          <w:b/>
          <w:bCs/>
          <w:spacing w:val="-1"/>
          <w:szCs w:val="24"/>
        </w:rPr>
        <w:t>A</w:t>
      </w:r>
      <w:r w:rsidRPr="002A3293">
        <w:rPr>
          <w:b/>
          <w:bCs/>
          <w:szCs w:val="24"/>
        </w:rPr>
        <w:t>S</w:t>
      </w:r>
    </w:p>
    <w:p w14:paraId="7AF420FD" w14:textId="57A71570" w:rsidR="00E054C3" w:rsidRPr="001607FF" w:rsidRDefault="00E054C3" w:rsidP="00E054C3">
      <w:pPr>
        <w:widowControl w:val="0"/>
        <w:tabs>
          <w:tab w:val="left" w:pos="7938"/>
        </w:tabs>
        <w:autoSpaceDE w:val="0"/>
        <w:autoSpaceDN w:val="0"/>
        <w:adjustRightInd w:val="0"/>
        <w:spacing w:line="300" w:lineRule="auto"/>
        <w:ind w:right="77"/>
        <w:jc w:val="center"/>
        <w:rPr>
          <w:szCs w:val="24"/>
        </w:rPr>
      </w:pPr>
      <w:r w:rsidRPr="001607FF">
        <w:rPr>
          <w:b/>
          <w:bCs/>
          <w:szCs w:val="24"/>
        </w:rPr>
        <w:t>202</w:t>
      </w:r>
      <w:r w:rsidR="00F5774E">
        <w:rPr>
          <w:b/>
          <w:bCs/>
          <w:szCs w:val="24"/>
        </w:rPr>
        <w:t>6</w:t>
      </w:r>
      <w:r w:rsidRPr="001607FF">
        <w:rPr>
          <w:b/>
          <w:bCs/>
          <w:szCs w:val="24"/>
        </w:rPr>
        <w:t>-202</w:t>
      </w:r>
      <w:r w:rsidR="00F5774E">
        <w:rPr>
          <w:b/>
          <w:bCs/>
          <w:szCs w:val="24"/>
        </w:rPr>
        <w:t>7</w:t>
      </w:r>
      <w:r w:rsidRPr="001607FF">
        <w:rPr>
          <w:b/>
          <w:bCs/>
          <w:szCs w:val="24"/>
        </w:rPr>
        <w:t xml:space="preserve"> M.M.</w:t>
      </w:r>
    </w:p>
    <w:p w14:paraId="02A285C5" w14:textId="77777777" w:rsidR="00E054C3" w:rsidRDefault="00E054C3" w:rsidP="00E054C3">
      <w:pPr>
        <w:suppressAutoHyphens/>
        <w:jc w:val="both"/>
        <w:rPr>
          <w:color w:val="000000"/>
          <w:szCs w:val="24"/>
          <w:lang w:eastAsia="lt-LT"/>
        </w:rPr>
      </w:pPr>
    </w:p>
    <w:p w14:paraId="2FF293C9" w14:textId="77777777" w:rsidR="00E054C3" w:rsidRDefault="00E054C3" w:rsidP="00E054C3">
      <w:pPr>
        <w:keepLines/>
        <w:suppressAutoHyphens/>
        <w:jc w:val="center"/>
        <w:rPr>
          <w:b/>
          <w:bCs/>
          <w:caps/>
          <w:color w:val="000000"/>
          <w:szCs w:val="24"/>
          <w:lang w:eastAsia="lt-LT"/>
        </w:rPr>
      </w:pPr>
      <w:r>
        <w:rPr>
          <w:b/>
          <w:bCs/>
          <w:caps/>
          <w:color w:val="000000"/>
          <w:szCs w:val="24"/>
          <w:lang w:eastAsia="lt-LT"/>
        </w:rPr>
        <w:t xml:space="preserve">I SKYRIUS </w:t>
      </w:r>
    </w:p>
    <w:p w14:paraId="081C48DD" w14:textId="77777777" w:rsidR="00E054C3" w:rsidRDefault="00E054C3" w:rsidP="00E054C3">
      <w:pPr>
        <w:keepLines/>
        <w:suppressAutoHyphens/>
        <w:jc w:val="center"/>
        <w:rPr>
          <w:b/>
          <w:bCs/>
          <w:caps/>
          <w:color w:val="000000"/>
          <w:szCs w:val="24"/>
          <w:lang w:eastAsia="lt-LT"/>
        </w:rPr>
      </w:pPr>
      <w:r>
        <w:rPr>
          <w:b/>
          <w:bCs/>
          <w:caps/>
          <w:color w:val="000000"/>
          <w:szCs w:val="24"/>
          <w:lang w:eastAsia="lt-LT"/>
        </w:rPr>
        <w:t>BENDROSIOS NUOSTATOS</w:t>
      </w:r>
    </w:p>
    <w:p w14:paraId="4023EB4D" w14:textId="77777777" w:rsidR="00E054C3" w:rsidRDefault="00E054C3" w:rsidP="00E054C3">
      <w:pPr>
        <w:suppressAutoHyphens/>
        <w:ind w:firstLine="567"/>
        <w:jc w:val="both"/>
        <w:rPr>
          <w:color w:val="000000"/>
          <w:szCs w:val="24"/>
          <w:lang w:eastAsia="lt-LT"/>
        </w:rPr>
      </w:pPr>
    </w:p>
    <w:p w14:paraId="3D06B879" w14:textId="77777777" w:rsidR="00E054C3" w:rsidRDefault="00E054C3" w:rsidP="00E054C3">
      <w:pPr>
        <w:suppressAutoHyphens/>
        <w:ind w:firstLine="567"/>
        <w:jc w:val="both"/>
        <w:rPr>
          <w:color w:val="000000"/>
          <w:szCs w:val="24"/>
          <w:lang w:eastAsia="lt-LT"/>
        </w:rPr>
      </w:pPr>
      <w:r>
        <w:rPr>
          <w:color w:val="000000"/>
          <w:szCs w:val="24"/>
          <w:lang w:eastAsia="lt-LT"/>
        </w:rPr>
        <w:t>1. Priešmokyklinio ugdymo tvarkos aprašas (toliau – Tvarkos aprašas) nustato bendruosius priešmokyklinio ugdymo reikalavimus, priešmokyklinio ugdymo organizavimą ir finansavimą. Priešmokyklinį ugdymą vykdo Vilniaus savivaldybės Grigiškių lopšelis-darželis (toliau – Darželis)  pagal vienerių metų priešmokyklinio ugdymo bendrąją programą (toliau – Programa).</w:t>
      </w:r>
    </w:p>
    <w:p w14:paraId="45DFC915" w14:textId="69FCB42D" w:rsidR="00E054C3" w:rsidRDefault="00E054C3" w:rsidP="00E054C3">
      <w:pPr>
        <w:suppressAutoHyphens/>
        <w:ind w:firstLine="567"/>
        <w:jc w:val="both"/>
        <w:rPr>
          <w:color w:val="000000"/>
          <w:szCs w:val="24"/>
          <w:lang w:eastAsia="lt-LT"/>
        </w:rPr>
      </w:pPr>
      <w:r>
        <w:rPr>
          <w:color w:val="000000"/>
          <w:szCs w:val="24"/>
          <w:lang w:eastAsia="lt-LT"/>
        </w:rPr>
        <w:t>2. 202</w:t>
      </w:r>
      <w:r w:rsidR="00F5774E">
        <w:rPr>
          <w:color w:val="000000"/>
          <w:szCs w:val="24"/>
          <w:lang w:eastAsia="lt-LT"/>
        </w:rPr>
        <w:t>6</w:t>
      </w:r>
      <w:r>
        <w:rPr>
          <w:color w:val="000000"/>
          <w:szCs w:val="24"/>
          <w:lang w:eastAsia="lt-LT"/>
        </w:rPr>
        <w:t>-202</w:t>
      </w:r>
      <w:r w:rsidR="00F5774E">
        <w:rPr>
          <w:color w:val="000000"/>
          <w:szCs w:val="24"/>
          <w:lang w:eastAsia="lt-LT"/>
        </w:rPr>
        <w:t>7</w:t>
      </w:r>
      <w:r>
        <w:rPr>
          <w:color w:val="000000"/>
          <w:szCs w:val="24"/>
          <w:lang w:eastAsia="lt-LT"/>
        </w:rPr>
        <w:t xml:space="preserve"> mokslo metai prasideda 202</w:t>
      </w:r>
      <w:r w:rsidR="00F5774E">
        <w:rPr>
          <w:color w:val="000000"/>
          <w:szCs w:val="24"/>
          <w:lang w:eastAsia="lt-LT"/>
        </w:rPr>
        <w:t>6</w:t>
      </w:r>
      <w:r>
        <w:rPr>
          <w:color w:val="000000"/>
          <w:szCs w:val="24"/>
          <w:lang w:eastAsia="lt-LT"/>
        </w:rPr>
        <w:t xml:space="preserve"> m. rugsėjo </w:t>
      </w:r>
      <w:r w:rsidR="005A4723">
        <w:rPr>
          <w:color w:val="000000"/>
          <w:szCs w:val="24"/>
          <w:lang w:eastAsia="lt-LT"/>
        </w:rPr>
        <w:t>1</w:t>
      </w:r>
      <w:r>
        <w:rPr>
          <w:color w:val="000000"/>
          <w:szCs w:val="24"/>
          <w:lang w:eastAsia="lt-LT"/>
        </w:rPr>
        <w:t xml:space="preserve"> d., baigiasi 202</w:t>
      </w:r>
      <w:r w:rsidR="00F5774E">
        <w:rPr>
          <w:color w:val="000000"/>
          <w:szCs w:val="24"/>
          <w:lang w:eastAsia="lt-LT"/>
        </w:rPr>
        <w:t>7</w:t>
      </w:r>
      <w:r>
        <w:rPr>
          <w:color w:val="000000"/>
          <w:szCs w:val="24"/>
          <w:lang w:eastAsia="lt-LT"/>
        </w:rPr>
        <w:t xml:space="preserve"> m. rugpjūčio 31 d. </w:t>
      </w:r>
    </w:p>
    <w:p w14:paraId="3531FD47" w14:textId="77777777" w:rsidR="00E054C3" w:rsidRDefault="00E054C3" w:rsidP="00E054C3">
      <w:pPr>
        <w:suppressAutoHyphens/>
        <w:ind w:firstLine="567"/>
        <w:jc w:val="both"/>
        <w:rPr>
          <w:color w:val="000000"/>
          <w:szCs w:val="24"/>
          <w:lang w:eastAsia="lt-LT"/>
        </w:rPr>
      </w:pPr>
      <w:r>
        <w:rPr>
          <w:color w:val="000000"/>
          <w:szCs w:val="24"/>
          <w:lang w:eastAsia="lt-LT"/>
        </w:rPr>
        <w:t>3. Tvarkos apraše vartojamos sąvokos apibrėžtos Lietuvos Respublikos švietimo įstatyme (toliau – Švietimo įstatymas).</w:t>
      </w:r>
    </w:p>
    <w:p w14:paraId="59CE4DAE" w14:textId="77777777" w:rsidR="00E054C3" w:rsidRDefault="00E054C3" w:rsidP="00E054C3">
      <w:pPr>
        <w:suppressAutoHyphens/>
        <w:ind w:firstLine="567"/>
        <w:jc w:val="both"/>
        <w:rPr>
          <w:color w:val="000000"/>
          <w:szCs w:val="24"/>
          <w:lang w:eastAsia="lt-LT"/>
        </w:rPr>
      </w:pPr>
    </w:p>
    <w:p w14:paraId="5A86F196" w14:textId="77777777" w:rsidR="00E054C3" w:rsidRDefault="00E054C3" w:rsidP="00E054C3">
      <w:pPr>
        <w:keepLines/>
        <w:suppressAutoHyphens/>
        <w:jc w:val="center"/>
        <w:rPr>
          <w:b/>
          <w:bCs/>
          <w:caps/>
          <w:color w:val="000000"/>
          <w:szCs w:val="24"/>
          <w:lang w:eastAsia="lt-LT"/>
        </w:rPr>
      </w:pPr>
      <w:r>
        <w:rPr>
          <w:b/>
          <w:bCs/>
          <w:caps/>
          <w:color w:val="000000"/>
          <w:szCs w:val="24"/>
          <w:lang w:eastAsia="lt-LT"/>
        </w:rPr>
        <w:t xml:space="preserve">II SKYRIUS </w:t>
      </w:r>
    </w:p>
    <w:p w14:paraId="05EEFE7B" w14:textId="77777777" w:rsidR="00E054C3" w:rsidRDefault="00E054C3" w:rsidP="00E054C3">
      <w:pPr>
        <w:keepLines/>
        <w:suppressAutoHyphens/>
        <w:jc w:val="center"/>
        <w:rPr>
          <w:b/>
          <w:bCs/>
          <w:caps/>
          <w:color w:val="000000"/>
          <w:szCs w:val="24"/>
          <w:lang w:eastAsia="lt-LT"/>
        </w:rPr>
      </w:pPr>
      <w:r>
        <w:rPr>
          <w:b/>
          <w:bCs/>
          <w:caps/>
          <w:color w:val="000000"/>
          <w:szCs w:val="24"/>
          <w:lang w:eastAsia="lt-LT"/>
        </w:rPr>
        <w:t>BENDRIEJI PRIEŠMOKYKLINIO UGDYMO REIKALAVIMAI</w:t>
      </w:r>
    </w:p>
    <w:p w14:paraId="3CA5793E" w14:textId="77777777" w:rsidR="00E054C3" w:rsidRDefault="00E054C3" w:rsidP="00E054C3">
      <w:pPr>
        <w:suppressAutoHyphens/>
        <w:ind w:firstLine="567"/>
        <w:jc w:val="both"/>
        <w:rPr>
          <w:color w:val="000000"/>
          <w:szCs w:val="24"/>
          <w:lang w:eastAsia="lt-LT"/>
        </w:rPr>
      </w:pPr>
    </w:p>
    <w:p w14:paraId="33292115" w14:textId="77777777" w:rsidR="00E054C3" w:rsidRDefault="00E054C3" w:rsidP="00E054C3">
      <w:pPr>
        <w:suppressAutoHyphens/>
        <w:ind w:firstLine="567"/>
        <w:jc w:val="both"/>
        <w:rPr>
          <w:color w:val="000000"/>
          <w:szCs w:val="24"/>
          <w:lang w:eastAsia="lt-LT"/>
        </w:rPr>
      </w:pPr>
      <w:r>
        <w:rPr>
          <w:color w:val="000000"/>
          <w:szCs w:val="24"/>
          <w:lang w:eastAsia="lt-LT"/>
        </w:rPr>
        <w:t>4. Priešmokyklinis ugdymas:</w:t>
      </w:r>
    </w:p>
    <w:p w14:paraId="4BE6E923" w14:textId="77777777" w:rsidR="00E054C3" w:rsidRPr="009A6B73" w:rsidRDefault="00E054C3" w:rsidP="001607FF">
      <w:pPr>
        <w:pStyle w:val="Default"/>
        <w:ind w:firstLine="567"/>
        <w:jc w:val="both"/>
      </w:pPr>
      <w:r>
        <w:rPr>
          <w:sz w:val="23"/>
          <w:szCs w:val="23"/>
        </w:rPr>
        <w:t>4.1. pradedamas teikti vaikui, kai tais kalendoriniais metais iki balandžio 30 dienos jam sueina 5 metai;</w:t>
      </w:r>
    </w:p>
    <w:p w14:paraId="748ABAA1" w14:textId="77777777" w:rsidR="00E054C3" w:rsidRDefault="00E054C3" w:rsidP="00E054C3">
      <w:pPr>
        <w:pStyle w:val="Default"/>
        <w:ind w:firstLine="567"/>
      </w:pPr>
      <w:r>
        <w:rPr>
          <w:sz w:val="23"/>
          <w:szCs w:val="23"/>
        </w:rPr>
        <w:t>4.2. gali būti pradedamas teikti vaikui, kai jam tais kalendoriniais metais 5 metai sueina iki rugsėjo 1 dienos, švietimo, mokslo ir sporto ministro nustatyta tvarka įvertinus vaiko ugdymo ir ugdymosi poreikius, pažangą. Priešmokyklinis ugdymas gali būti teikiamas vėliau tėvų (globėjų) sprendimu, bet ne vėliau, negu vaikui tais kalendoriniais metais sueina 6 metai;</w:t>
      </w:r>
    </w:p>
    <w:p w14:paraId="0926A74E" w14:textId="77777777" w:rsidR="00E054C3" w:rsidRDefault="00E054C3" w:rsidP="00E054C3">
      <w:pPr>
        <w:suppressAutoHyphens/>
        <w:spacing w:line="259" w:lineRule="auto"/>
        <w:ind w:firstLine="567"/>
        <w:jc w:val="both"/>
        <w:rPr>
          <w:color w:val="000000"/>
          <w:szCs w:val="24"/>
          <w:lang w:eastAsia="lt-LT"/>
        </w:rPr>
      </w:pPr>
      <w:r>
        <w:rPr>
          <w:color w:val="000000"/>
          <w:szCs w:val="24"/>
          <w:lang w:eastAsia="lt-LT"/>
        </w:rPr>
        <w:t>4.3. tėvai (globėjai) turi teisę kreiptis į pedagoginę psichologinę tarnybą arba švietimo pagalbos tarnybą (toliau kartu – Tarnyba), kurios aptarnavimo teritorijoje yra švietimo teikėjas, dėl 5 metų vaiko brandumo ugdytis pagal priešmokyklinio ugdymo programą vertinimo. Rekomenduojama kreiptis ne anksčiau nei vaikui sueina</w:t>
      </w:r>
      <w:r w:rsidRPr="00722BFC">
        <w:rPr>
          <w:szCs w:val="24"/>
          <w:lang w:eastAsia="lt-LT"/>
        </w:rPr>
        <w:t xml:space="preserve"> 4 metai 8 mėnesiai </w:t>
      </w:r>
      <w:r>
        <w:rPr>
          <w:color w:val="000000"/>
          <w:szCs w:val="24"/>
          <w:lang w:eastAsia="lt-LT"/>
        </w:rPr>
        <w:t>(atsižvelgiant į vaiko brandumo mokyklai įvertinimo testo taikymo galimybes). Tarnyba ne vėliau kaip per 20 darbo dienų nuo kreipimosi dienos pateikia rekomendacijas tėvams (globėjams) dėl vaiko pasirengimo mokytis;</w:t>
      </w:r>
      <w:r>
        <w:t xml:space="preserve"> </w:t>
      </w:r>
    </w:p>
    <w:p w14:paraId="2AED15B5" w14:textId="77777777" w:rsidR="00E054C3" w:rsidRDefault="00E054C3" w:rsidP="00E054C3">
      <w:pPr>
        <w:suppressAutoHyphens/>
        <w:ind w:firstLine="567"/>
        <w:jc w:val="both"/>
        <w:rPr>
          <w:color w:val="000000"/>
          <w:szCs w:val="24"/>
          <w:lang w:eastAsia="lt-LT"/>
        </w:rPr>
      </w:pPr>
      <w:r>
        <w:rPr>
          <w:color w:val="000000"/>
          <w:szCs w:val="24"/>
          <w:lang w:eastAsia="lt-LT"/>
        </w:rPr>
        <w:t>4.4. vykdomas pagal Programą, kurios minimali trukmė yra:</w:t>
      </w:r>
    </w:p>
    <w:p w14:paraId="64668756" w14:textId="77777777" w:rsidR="00E054C3" w:rsidRDefault="00E054C3" w:rsidP="00E054C3">
      <w:pPr>
        <w:suppressAutoHyphens/>
        <w:ind w:firstLine="567"/>
        <w:jc w:val="both"/>
        <w:rPr>
          <w:color w:val="000000"/>
          <w:szCs w:val="24"/>
          <w:lang w:eastAsia="lt-LT"/>
        </w:rPr>
      </w:pPr>
      <w:r>
        <w:rPr>
          <w:color w:val="000000"/>
          <w:szCs w:val="24"/>
          <w:lang w:eastAsia="lt-LT"/>
        </w:rPr>
        <w:t>4.4.1. 640 valandų per metus.</w:t>
      </w:r>
    </w:p>
    <w:p w14:paraId="17D376F6" w14:textId="0A972A74" w:rsidR="00E054C3" w:rsidRDefault="00E054C3" w:rsidP="00B156D0">
      <w:pPr>
        <w:suppressAutoHyphens/>
        <w:ind w:firstLine="567"/>
        <w:jc w:val="both"/>
        <w:rPr>
          <w:color w:val="000000"/>
          <w:szCs w:val="24"/>
          <w:lang w:eastAsia="lt-LT"/>
        </w:rPr>
      </w:pPr>
      <w:r>
        <w:rPr>
          <w:color w:val="000000"/>
          <w:szCs w:val="24"/>
          <w:lang w:eastAsia="lt-LT"/>
        </w:rPr>
        <w:t>4.4.2. 160 valandų per metus, jei gydytojų konsultacinė komisija (toliau – GKK) vaikui yra paskyrusi ugdymą namie 12 mėnesi</w:t>
      </w:r>
      <w:r w:rsidR="00B156D0">
        <w:rPr>
          <w:color w:val="000000"/>
          <w:szCs w:val="24"/>
          <w:lang w:eastAsia="lt-LT"/>
        </w:rPr>
        <w:t>ų.</w:t>
      </w:r>
    </w:p>
    <w:p w14:paraId="268788C5" w14:textId="77777777" w:rsidR="00E054C3" w:rsidRPr="00533706" w:rsidRDefault="00E054C3" w:rsidP="00E054C3">
      <w:pPr>
        <w:ind w:firstLine="567"/>
        <w:jc w:val="both"/>
        <w:textAlignment w:val="baseline"/>
        <w:rPr>
          <w:szCs w:val="24"/>
          <w:lang w:eastAsia="lt-LT"/>
        </w:rPr>
      </w:pPr>
      <w:r w:rsidRPr="00533706">
        <w:rPr>
          <w:szCs w:val="24"/>
          <w:lang w:eastAsia="lt-LT"/>
        </w:rPr>
        <w:t>4.5.</w:t>
      </w:r>
      <w:r w:rsidRPr="00533706">
        <w:rPr>
          <w:szCs w:val="24"/>
        </w:rPr>
        <w:t xml:space="preserve">  švietimo, mokslo ir sporto ministro nustatytais atvejais ir tvarka įvertinus vaiko ugdymo ir ugdymosi poreikius, pažangą, priešmokyklinis ugdymas gali trukti dvejus metus.</w:t>
      </w:r>
      <w:r w:rsidRPr="00533706">
        <w:t xml:space="preserve"> </w:t>
      </w:r>
    </w:p>
    <w:p w14:paraId="3896B965" w14:textId="77777777" w:rsidR="00E054C3" w:rsidRPr="00902274" w:rsidRDefault="00E054C3" w:rsidP="00E054C3">
      <w:pPr>
        <w:suppressAutoHyphens/>
        <w:ind w:firstLine="567"/>
        <w:jc w:val="both"/>
        <w:rPr>
          <w:color w:val="FF0000"/>
          <w:szCs w:val="24"/>
          <w:lang w:eastAsia="lt-LT"/>
        </w:rPr>
      </w:pPr>
    </w:p>
    <w:p w14:paraId="09532AA4" w14:textId="77777777" w:rsidR="00E054C3" w:rsidRDefault="00E054C3" w:rsidP="00E054C3">
      <w:pPr>
        <w:suppressAutoHyphens/>
        <w:ind w:firstLine="567"/>
        <w:jc w:val="both"/>
        <w:rPr>
          <w:color w:val="000000"/>
          <w:spacing w:val="-1"/>
          <w:szCs w:val="24"/>
          <w:lang w:eastAsia="lt-LT"/>
        </w:rPr>
      </w:pPr>
      <w:r>
        <w:rPr>
          <w:color w:val="000000"/>
          <w:szCs w:val="24"/>
          <w:lang w:eastAsia="lt-LT"/>
        </w:rPr>
        <w:lastRenderedPageBreak/>
        <w:t>5. Priešmokyklinio ugdymo organizavimo forma yra priešmokyklinio ugdymo grupė (toliau – Grupė).</w:t>
      </w:r>
    </w:p>
    <w:p w14:paraId="56978BFA" w14:textId="77777777" w:rsidR="00E054C3" w:rsidRPr="00806E26" w:rsidRDefault="00E054C3" w:rsidP="00E054C3">
      <w:pPr>
        <w:spacing w:line="259" w:lineRule="auto"/>
        <w:ind w:firstLine="567"/>
        <w:jc w:val="both"/>
        <w:rPr>
          <w:color w:val="000000"/>
          <w:spacing w:val="-1"/>
          <w:szCs w:val="24"/>
          <w:lang w:eastAsia="lt-LT"/>
        </w:rPr>
      </w:pPr>
      <w:r>
        <w:rPr>
          <w:szCs w:val="24"/>
        </w:rPr>
        <w:t>5.1. Pagal Programą vaikas gali būti ugdomas (ugdytis) šeimoje. Vaikų ugdymą (ugdymąsi) šeimoje tėvams (globėjams) padeda organizuoti valstybinė, savivaldybės, nevalstybinė ikimokyklinio ugdymo mokykla ir bendrojo ugdymo mokykla, kurios nuostatuose (įstatuose)</w:t>
      </w:r>
      <w:r>
        <w:rPr>
          <w:spacing w:val="-1"/>
          <w:szCs w:val="24"/>
        </w:rPr>
        <w:t xml:space="preserve"> įteisintas pavienio mokymosi forma ugdymosi šeimoje </w:t>
      </w:r>
      <w:r>
        <w:rPr>
          <w:szCs w:val="24"/>
        </w:rPr>
        <w:t>mokymo proceso organizavimo būdas, vadovaudamasi Ugdymosi šeimoje įgyvendinimo tvarkos aprašu, patvirtintu Lietuvos Respublikos Vyriausybės 2020 m. gegužės 20 d. nutarimu Nr.504 „Dėl Ugdymosi šeimoje įgyvendinimo tvarkos aprašo patvirtinimo“.</w:t>
      </w:r>
      <w:r>
        <w:t xml:space="preserve"> </w:t>
      </w:r>
    </w:p>
    <w:p w14:paraId="0EE1CAB8" w14:textId="0A1106B3" w:rsidR="00E054C3" w:rsidRDefault="00E054C3" w:rsidP="00E054C3">
      <w:pPr>
        <w:suppressAutoHyphens/>
        <w:ind w:firstLine="567"/>
        <w:jc w:val="both"/>
        <w:rPr>
          <w:color w:val="000000"/>
          <w:spacing w:val="-1"/>
          <w:szCs w:val="24"/>
          <w:lang w:eastAsia="lt-LT"/>
        </w:rPr>
      </w:pPr>
      <w:r>
        <w:rPr>
          <w:color w:val="000000"/>
          <w:spacing w:val="-1"/>
          <w:szCs w:val="24"/>
          <w:lang w:eastAsia="lt-LT"/>
        </w:rPr>
        <w:t>6. 202</w:t>
      </w:r>
      <w:r w:rsidR="00F5774E">
        <w:rPr>
          <w:color w:val="000000"/>
          <w:spacing w:val="-1"/>
          <w:szCs w:val="24"/>
          <w:lang w:eastAsia="lt-LT"/>
        </w:rPr>
        <w:t>6</w:t>
      </w:r>
      <w:r>
        <w:rPr>
          <w:color w:val="000000"/>
          <w:spacing w:val="-1"/>
          <w:szCs w:val="24"/>
          <w:lang w:eastAsia="lt-LT"/>
        </w:rPr>
        <w:t>-202</w:t>
      </w:r>
      <w:r w:rsidR="00F5774E">
        <w:rPr>
          <w:color w:val="000000"/>
          <w:spacing w:val="-1"/>
          <w:szCs w:val="24"/>
          <w:lang w:eastAsia="lt-LT"/>
        </w:rPr>
        <w:t>7</w:t>
      </w:r>
      <w:r>
        <w:rPr>
          <w:color w:val="000000"/>
          <w:spacing w:val="-1"/>
          <w:szCs w:val="24"/>
          <w:lang w:eastAsia="lt-LT"/>
        </w:rPr>
        <w:t xml:space="preserve"> </w:t>
      </w:r>
      <w:proofErr w:type="spellStart"/>
      <w:r>
        <w:rPr>
          <w:color w:val="000000"/>
          <w:spacing w:val="-1"/>
          <w:szCs w:val="24"/>
          <w:lang w:eastAsia="lt-LT"/>
        </w:rPr>
        <w:t>m.m</w:t>
      </w:r>
      <w:proofErr w:type="spellEnd"/>
      <w:r>
        <w:rPr>
          <w:color w:val="000000"/>
          <w:spacing w:val="-1"/>
          <w:szCs w:val="24"/>
          <w:lang w:eastAsia="lt-LT"/>
        </w:rPr>
        <w:t>. lopšelyje-darželyje  suformuotos dvi  priešmokyklinio ugdymo grupės,</w:t>
      </w:r>
      <w:r>
        <w:rPr>
          <w:color w:val="000000"/>
          <w:szCs w:val="24"/>
          <w:lang w:eastAsia="lt-LT"/>
        </w:rPr>
        <w:t xml:space="preserve"> kuriose vykdoma Priešmokyklinio ugdymo programa</w:t>
      </w:r>
      <w:r>
        <w:rPr>
          <w:color w:val="000000"/>
          <w:spacing w:val="-1"/>
          <w:szCs w:val="24"/>
          <w:lang w:eastAsia="lt-LT"/>
        </w:rPr>
        <w:t>:</w:t>
      </w:r>
    </w:p>
    <w:p w14:paraId="072AA09B" w14:textId="77777777" w:rsidR="00E054C3" w:rsidRDefault="00E054C3" w:rsidP="00E054C3">
      <w:pPr>
        <w:suppressAutoHyphens/>
        <w:ind w:firstLine="567"/>
        <w:jc w:val="both"/>
        <w:rPr>
          <w:color w:val="000000"/>
          <w:spacing w:val="-1"/>
          <w:szCs w:val="24"/>
          <w:lang w:eastAsia="lt-LT"/>
        </w:rPr>
      </w:pPr>
      <w:r>
        <w:rPr>
          <w:color w:val="000000"/>
          <w:spacing w:val="-1"/>
          <w:szCs w:val="24"/>
          <w:lang w:eastAsia="lt-LT"/>
        </w:rPr>
        <w:t>6.1.lopšelyje-darželyje priešmokyklinis ugdymas organizuojamas taikant priešmokyklinio ugdymo modelį, kurio trukmė - 10.30 val. per dieną;</w:t>
      </w:r>
    </w:p>
    <w:p w14:paraId="54E0D54D" w14:textId="44D7AFC8" w:rsidR="00B156D0" w:rsidRDefault="00E054C3" w:rsidP="00E054C3">
      <w:pPr>
        <w:suppressAutoHyphens/>
        <w:ind w:firstLine="567"/>
        <w:jc w:val="both"/>
        <w:rPr>
          <w:spacing w:val="-1"/>
          <w:szCs w:val="24"/>
          <w:lang w:eastAsia="lt-LT"/>
        </w:rPr>
      </w:pPr>
      <w:r>
        <w:rPr>
          <w:color w:val="000000"/>
          <w:spacing w:val="-1"/>
          <w:szCs w:val="24"/>
          <w:lang w:eastAsia="lt-LT"/>
        </w:rPr>
        <w:t>6.2</w:t>
      </w:r>
      <w:r w:rsidRPr="00A330AF">
        <w:rPr>
          <w:color w:val="000000"/>
          <w:spacing w:val="-1"/>
          <w:szCs w:val="24"/>
          <w:lang w:eastAsia="lt-LT"/>
        </w:rPr>
        <w:t xml:space="preserve">. </w:t>
      </w:r>
      <w:r w:rsidRPr="00356001">
        <w:rPr>
          <w:spacing w:val="-1"/>
          <w:szCs w:val="24"/>
          <w:lang w:eastAsia="lt-LT"/>
        </w:rPr>
        <w:t xml:space="preserve">grupės darbo pradžia </w:t>
      </w:r>
      <w:r w:rsidR="00D64693">
        <w:rPr>
          <w:spacing w:val="-1"/>
          <w:szCs w:val="24"/>
          <w:lang w:eastAsia="lt-LT"/>
        </w:rPr>
        <w:t xml:space="preserve"> - </w:t>
      </w:r>
      <w:r w:rsidR="007964A7" w:rsidRPr="00722BFC">
        <w:rPr>
          <w:spacing w:val="-1"/>
          <w:szCs w:val="24"/>
          <w:lang w:eastAsia="lt-LT"/>
        </w:rPr>
        <w:t>7</w:t>
      </w:r>
      <w:r w:rsidRPr="00722BFC">
        <w:rPr>
          <w:spacing w:val="-1"/>
          <w:szCs w:val="24"/>
          <w:lang w:eastAsia="lt-LT"/>
        </w:rPr>
        <w:t>.</w:t>
      </w:r>
      <w:r w:rsidR="003312F8">
        <w:rPr>
          <w:spacing w:val="-1"/>
          <w:szCs w:val="24"/>
          <w:lang w:eastAsia="lt-LT"/>
        </w:rPr>
        <w:t>0</w:t>
      </w:r>
      <w:r w:rsidRPr="00722BFC">
        <w:rPr>
          <w:spacing w:val="-1"/>
          <w:szCs w:val="24"/>
          <w:lang w:eastAsia="lt-LT"/>
        </w:rPr>
        <w:t>0 val., pabaiga – 1</w:t>
      </w:r>
      <w:r w:rsidR="007964A7" w:rsidRPr="00722BFC">
        <w:rPr>
          <w:spacing w:val="-1"/>
          <w:szCs w:val="24"/>
          <w:lang w:eastAsia="lt-LT"/>
        </w:rPr>
        <w:t>7</w:t>
      </w:r>
      <w:r w:rsidRPr="00722BFC">
        <w:rPr>
          <w:spacing w:val="-1"/>
          <w:szCs w:val="24"/>
          <w:lang w:eastAsia="lt-LT"/>
        </w:rPr>
        <w:t>.</w:t>
      </w:r>
      <w:r w:rsidR="003312F8">
        <w:rPr>
          <w:spacing w:val="-1"/>
          <w:szCs w:val="24"/>
          <w:lang w:eastAsia="lt-LT"/>
        </w:rPr>
        <w:t>3</w:t>
      </w:r>
      <w:r w:rsidRPr="00722BFC">
        <w:rPr>
          <w:spacing w:val="-1"/>
          <w:szCs w:val="24"/>
          <w:lang w:eastAsia="lt-LT"/>
        </w:rPr>
        <w:t>0 val.</w:t>
      </w:r>
      <w:r w:rsidR="00B156D0">
        <w:rPr>
          <w:spacing w:val="-1"/>
          <w:szCs w:val="24"/>
          <w:lang w:eastAsia="lt-LT"/>
        </w:rPr>
        <w:t>;</w:t>
      </w:r>
    </w:p>
    <w:p w14:paraId="096010C9" w14:textId="2E94F69F" w:rsidR="00E054C3" w:rsidRPr="00722BFC" w:rsidRDefault="00B156D0" w:rsidP="00E054C3">
      <w:pPr>
        <w:suppressAutoHyphens/>
        <w:ind w:firstLine="567"/>
        <w:jc w:val="both"/>
        <w:rPr>
          <w:spacing w:val="-1"/>
          <w:szCs w:val="24"/>
          <w:lang w:eastAsia="lt-LT"/>
        </w:rPr>
      </w:pPr>
      <w:r>
        <w:rPr>
          <w:spacing w:val="-1"/>
          <w:szCs w:val="24"/>
          <w:lang w:eastAsia="lt-LT"/>
        </w:rPr>
        <w:t xml:space="preserve">6.2.1. </w:t>
      </w:r>
      <w:r w:rsidR="00A523BA">
        <w:rPr>
          <w:spacing w:val="-1"/>
          <w:szCs w:val="24"/>
          <w:lang w:eastAsia="lt-LT"/>
        </w:rPr>
        <w:t xml:space="preserve">viena </w:t>
      </w:r>
      <w:r>
        <w:rPr>
          <w:spacing w:val="-1"/>
          <w:szCs w:val="24"/>
          <w:lang w:eastAsia="lt-LT"/>
        </w:rPr>
        <w:t>budin</w:t>
      </w:r>
      <w:r w:rsidR="00A523BA">
        <w:rPr>
          <w:spacing w:val="-1"/>
          <w:szCs w:val="24"/>
          <w:lang w:eastAsia="lt-LT"/>
        </w:rPr>
        <w:t>ti</w:t>
      </w:r>
      <w:r>
        <w:rPr>
          <w:spacing w:val="-1"/>
          <w:szCs w:val="24"/>
          <w:lang w:eastAsia="lt-LT"/>
        </w:rPr>
        <w:t xml:space="preserve"> grupė  veikia nuo 6.30 val. iki 18.</w:t>
      </w:r>
      <w:r w:rsidR="00A523BA">
        <w:rPr>
          <w:spacing w:val="-1"/>
          <w:szCs w:val="24"/>
          <w:lang w:eastAsia="lt-LT"/>
        </w:rPr>
        <w:t>0</w:t>
      </w:r>
      <w:r>
        <w:rPr>
          <w:spacing w:val="-1"/>
          <w:szCs w:val="24"/>
          <w:lang w:eastAsia="lt-LT"/>
        </w:rPr>
        <w:t xml:space="preserve">0 val. </w:t>
      </w:r>
    </w:p>
    <w:p w14:paraId="4570A485" w14:textId="77777777" w:rsidR="00E054C3" w:rsidRDefault="00E054C3" w:rsidP="00E054C3">
      <w:pPr>
        <w:suppressAutoHyphens/>
        <w:ind w:firstLine="567"/>
        <w:jc w:val="both"/>
        <w:rPr>
          <w:color w:val="000000"/>
          <w:spacing w:val="-1"/>
          <w:szCs w:val="24"/>
          <w:lang w:eastAsia="lt-LT"/>
        </w:rPr>
      </w:pPr>
      <w:r>
        <w:rPr>
          <w:color w:val="000000"/>
          <w:spacing w:val="-1"/>
          <w:szCs w:val="24"/>
          <w:lang w:eastAsia="lt-LT"/>
        </w:rPr>
        <w:t>6.3. ugdymo vieta yra priešmokyklinio ugdymo grupė;</w:t>
      </w:r>
    </w:p>
    <w:p w14:paraId="0D645052" w14:textId="56439343" w:rsidR="00E054C3" w:rsidRDefault="00E054C3" w:rsidP="00E054C3">
      <w:pPr>
        <w:suppressAutoHyphens/>
        <w:ind w:firstLine="567"/>
        <w:jc w:val="both"/>
        <w:rPr>
          <w:color w:val="000000"/>
          <w:spacing w:val="-1"/>
          <w:szCs w:val="24"/>
          <w:lang w:eastAsia="lt-LT"/>
        </w:rPr>
      </w:pPr>
      <w:r>
        <w:rPr>
          <w:color w:val="000000"/>
          <w:spacing w:val="-1"/>
          <w:szCs w:val="24"/>
          <w:lang w:eastAsia="lt-LT"/>
        </w:rPr>
        <w:t xml:space="preserve">6.4. ugdomoji kalba </w:t>
      </w:r>
      <w:r w:rsidR="00D64693">
        <w:rPr>
          <w:color w:val="000000"/>
          <w:spacing w:val="-1"/>
          <w:szCs w:val="24"/>
          <w:lang w:eastAsia="lt-LT"/>
        </w:rPr>
        <w:t xml:space="preserve"> - </w:t>
      </w:r>
      <w:r>
        <w:rPr>
          <w:color w:val="000000"/>
          <w:spacing w:val="-1"/>
          <w:szCs w:val="24"/>
          <w:lang w:eastAsia="lt-LT"/>
        </w:rPr>
        <w:t>lietuvių kalba.</w:t>
      </w:r>
    </w:p>
    <w:p w14:paraId="5C6A10A3" w14:textId="77777777" w:rsidR="00E054C3" w:rsidRDefault="00E054C3" w:rsidP="00E054C3">
      <w:pPr>
        <w:suppressAutoHyphens/>
        <w:spacing w:line="259" w:lineRule="auto"/>
        <w:ind w:firstLine="567"/>
        <w:jc w:val="both"/>
        <w:rPr>
          <w:color w:val="000000"/>
          <w:szCs w:val="24"/>
          <w:lang w:eastAsia="lt-LT"/>
        </w:rPr>
      </w:pPr>
      <w:r>
        <w:rPr>
          <w:color w:val="000000"/>
          <w:szCs w:val="24"/>
          <w:lang w:eastAsia="lt-LT"/>
        </w:rPr>
        <w:t>7. Darželis, atsižvelgdamas į tėvų (globėjų) poreikius ir galimybes, su tėvais (globėjais) aptaria ir pasirašo mokymo sutartį, kurioje nurodoma: mokymo sutarties šalys, ugdymo Programa, jos pradžios ir pabaigos laikas, šalių įsipareigojimai, įtraukiant teises ir pareigas pagal Lietuvos Respublikos švietimo įstatymo 43 straipsnio 11 dalį bei 47 straipsnį, sutarties keitimo, nutraukimo pagrindai, padariniai ir kitos nuostatos, neprieštaraujančios kitiems teisės aktams.</w:t>
      </w:r>
      <w:r>
        <w:t xml:space="preserve"> </w:t>
      </w:r>
    </w:p>
    <w:p w14:paraId="6C0D158E" w14:textId="77777777" w:rsidR="00E054C3" w:rsidRDefault="00E054C3" w:rsidP="00E054C3">
      <w:pPr>
        <w:suppressAutoHyphens/>
        <w:ind w:firstLine="567"/>
        <w:jc w:val="both"/>
        <w:rPr>
          <w:color w:val="000000"/>
          <w:szCs w:val="24"/>
          <w:lang w:eastAsia="lt-LT"/>
        </w:rPr>
      </w:pPr>
      <w:r w:rsidRPr="002430C8">
        <w:rPr>
          <w:szCs w:val="24"/>
          <w:lang w:eastAsia="lt-LT"/>
        </w:rPr>
        <w:t xml:space="preserve">8. </w:t>
      </w:r>
      <w:r>
        <w:rPr>
          <w:color w:val="000000"/>
          <w:szCs w:val="24"/>
          <w:lang w:eastAsia="lt-LT"/>
        </w:rPr>
        <w:t>Vaikų tėvai (globėjai) privalo užtikrinti vaiko punktualų, reguliarų Darželio lankymą (jei vaikas negali atvykti į Darželį, nedelsiant turi informuoti Darželį) ir kitų mokymo sutartyje nurodytų pareigų vykdymą.</w:t>
      </w:r>
    </w:p>
    <w:p w14:paraId="4D00C858" w14:textId="0EE68DCA" w:rsidR="00E054C3" w:rsidRPr="00F26ADA" w:rsidRDefault="00E054C3" w:rsidP="00E054C3">
      <w:pPr>
        <w:tabs>
          <w:tab w:val="left" w:pos="851"/>
        </w:tabs>
        <w:ind w:firstLine="567"/>
        <w:jc w:val="both"/>
        <w:rPr>
          <w:color w:val="000000"/>
          <w:szCs w:val="24"/>
          <w:lang w:eastAsia="lt-LT"/>
        </w:rPr>
      </w:pPr>
      <w:r w:rsidRPr="002430C8">
        <w:rPr>
          <w:szCs w:val="24"/>
        </w:rPr>
        <w:t xml:space="preserve">9. </w:t>
      </w:r>
      <w:r w:rsidRPr="00533706">
        <w:rPr>
          <w:szCs w:val="24"/>
        </w:rPr>
        <w:t xml:space="preserve">Vaiko lankomumas yra žymimas darželio </w:t>
      </w:r>
      <w:r>
        <w:rPr>
          <w:szCs w:val="24"/>
        </w:rPr>
        <w:t xml:space="preserve">elektroniniame </w:t>
      </w:r>
      <w:r w:rsidRPr="00533706">
        <w:rPr>
          <w:szCs w:val="24"/>
        </w:rPr>
        <w:t xml:space="preserve">dienyne,  kuris sudarytas elektroninio dienyno ,,Mūsų darželis“ pagrindu. </w:t>
      </w:r>
    </w:p>
    <w:p w14:paraId="3212B734" w14:textId="77777777" w:rsidR="00E054C3" w:rsidRDefault="00E054C3" w:rsidP="00E054C3">
      <w:pPr>
        <w:suppressAutoHyphens/>
        <w:ind w:firstLine="567"/>
        <w:jc w:val="both"/>
        <w:rPr>
          <w:color w:val="000000"/>
          <w:spacing w:val="-1"/>
          <w:szCs w:val="24"/>
          <w:lang w:eastAsia="lt-LT"/>
        </w:rPr>
      </w:pPr>
      <w:r>
        <w:t>10. Priešmokyklinio ugdymo Programą įgyvendina:</w:t>
      </w:r>
      <w:r w:rsidRPr="004675D5">
        <w:rPr>
          <w:color w:val="000000"/>
          <w:spacing w:val="-1"/>
          <w:szCs w:val="24"/>
          <w:lang w:eastAsia="lt-LT"/>
        </w:rPr>
        <w:t xml:space="preserve"> </w:t>
      </w:r>
    </w:p>
    <w:p w14:paraId="130B1A90" w14:textId="0AC96F6E" w:rsidR="00E054C3" w:rsidRPr="003477A2" w:rsidRDefault="00E054C3" w:rsidP="00E054C3">
      <w:pPr>
        <w:suppressAutoHyphens/>
        <w:ind w:firstLine="567"/>
        <w:jc w:val="both"/>
        <w:rPr>
          <w:spacing w:val="-1"/>
          <w:szCs w:val="24"/>
          <w:lang w:eastAsia="lt-LT"/>
        </w:rPr>
      </w:pPr>
      <w:r>
        <w:rPr>
          <w:color w:val="000000"/>
          <w:spacing w:val="-1"/>
          <w:szCs w:val="24"/>
          <w:lang w:eastAsia="lt-LT"/>
        </w:rPr>
        <w:t>10.1.</w:t>
      </w:r>
      <w:r w:rsidR="00570A40">
        <w:rPr>
          <w:color w:val="000000"/>
          <w:spacing w:val="-1"/>
          <w:szCs w:val="24"/>
          <w:lang w:eastAsia="lt-LT"/>
        </w:rPr>
        <w:t xml:space="preserve"> trys </w:t>
      </w:r>
      <w:r>
        <w:rPr>
          <w:color w:val="000000"/>
          <w:spacing w:val="-1"/>
          <w:szCs w:val="24"/>
          <w:lang w:eastAsia="lt-LT"/>
        </w:rPr>
        <w:t>priešmokyklinio ugdymo pedagoga</w:t>
      </w:r>
      <w:r w:rsidR="00570A40">
        <w:rPr>
          <w:color w:val="000000"/>
          <w:spacing w:val="-1"/>
          <w:szCs w:val="24"/>
          <w:lang w:eastAsia="lt-LT"/>
        </w:rPr>
        <w:t>i</w:t>
      </w:r>
      <w:r>
        <w:rPr>
          <w:color w:val="000000"/>
          <w:spacing w:val="-1"/>
          <w:szCs w:val="24"/>
          <w:lang w:eastAsia="lt-LT"/>
        </w:rPr>
        <w:t>,  meninio ugdymo mokytojas, mokytojo padėjėjas</w:t>
      </w:r>
      <w:r w:rsidR="00570A40">
        <w:rPr>
          <w:color w:val="000000"/>
          <w:spacing w:val="-1"/>
          <w:szCs w:val="24"/>
          <w:lang w:eastAsia="lt-LT"/>
        </w:rPr>
        <w:t>, mokinio padėjėjas</w:t>
      </w:r>
      <w:r>
        <w:rPr>
          <w:color w:val="000000"/>
          <w:spacing w:val="-1"/>
          <w:szCs w:val="24"/>
          <w:lang w:eastAsia="lt-LT"/>
        </w:rPr>
        <w:t xml:space="preserve"> darbui specialiųjų poreikių vaikais, neformaliojo ugdymo mokytojas (kūno kultūros mokytojas), </w:t>
      </w:r>
      <w:r w:rsidR="00570A40">
        <w:rPr>
          <w:color w:val="000000"/>
          <w:spacing w:val="-1"/>
          <w:szCs w:val="24"/>
          <w:lang w:eastAsia="lt-LT"/>
        </w:rPr>
        <w:t xml:space="preserve">švietimo </w:t>
      </w:r>
      <w:r w:rsidRPr="003477A2">
        <w:rPr>
          <w:spacing w:val="-1"/>
          <w:szCs w:val="24"/>
          <w:lang w:eastAsia="lt-LT"/>
        </w:rPr>
        <w:t>pagalbos mokiniui specialista</w:t>
      </w:r>
      <w:r w:rsidR="00570A40">
        <w:rPr>
          <w:spacing w:val="-1"/>
          <w:szCs w:val="24"/>
          <w:lang w:eastAsia="lt-LT"/>
        </w:rPr>
        <w:t xml:space="preserve">i (logopedas, socialinis pedagogas, </w:t>
      </w:r>
      <w:r w:rsidR="008F6748">
        <w:rPr>
          <w:spacing w:val="-1"/>
          <w:szCs w:val="24"/>
          <w:lang w:eastAsia="lt-LT"/>
        </w:rPr>
        <w:t>specialusis pedagogas</w:t>
      </w:r>
      <w:r w:rsidRPr="003477A2">
        <w:rPr>
          <w:spacing w:val="-1"/>
          <w:szCs w:val="24"/>
          <w:lang w:eastAsia="lt-LT"/>
        </w:rPr>
        <w:t>).</w:t>
      </w:r>
    </w:p>
    <w:p w14:paraId="2C06C388" w14:textId="77777777" w:rsidR="00E054C3" w:rsidRDefault="00E054C3" w:rsidP="00E054C3">
      <w:pPr>
        <w:ind w:firstLine="567"/>
        <w:jc w:val="both"/>
        <w:rPr>
          <w:color w:val="000000"/>
          <w:szCs w:val="24"/>
        </w:rPr>
      </w:pPr>
      <w:r>
        <w:rPr>
          <w:color w:val="000000"/>
          <w:szCs w:val="24"/>
        </w:rPr>
        <w:t xml:space="preserve">11. </w:t>
      </w:r>
      <w:r w:rsidRPr="004729FD">
        <w:rPr>
          <w:color w:val="000000"/>
          <w:szCs w:val="24"/>
        </w:rPr>
        <w:t xml:space="preserve">Vaikui, kuriam nustatyti specialieji ugdymosi poreikiai, Programą pritaiko Grupėje dirbantis priešmokyklinio ugdymo pedagogas (-ai) kartu su Mokyklos vaiko gerovės komisija, sudaryta vadovaujantis Mokyklos vaiko gerovės komisijos sudarymo ir jos darbo organizavimo tvarkos aprašu, patvirtintu Lietuvos Respublikos švietimo, mokslo ir sporto ministro 2011 m. balandžio 11 d. įsakymu Nr. V-579 „Dėl Mokyklos vaiko gerovės komisijos sudarymo ir jos darbo organizavimo tvarkos aprašo patvirtinimo“, ir tėvais (globėjais), vadovaudamiesi Mokinių, turinčių specialiųjų ugdymosi poreikių, ugdymo organizavimo tvarkos aprašu, patvirtintu Lietuvos Respublikos švietimo, mokslo ir sporto ministro 2011 m. rugsėjo 30 d. įsakymu Nr. V-1795 „Dėl Mokinių, turinčių specialiųjų ugdymosi poreikių, ugdymo organizavimo tvarkos aprašo patvirtinimo“.“ </w:t>
      </w:r>
    </w:p>
    <w:p w14:paraId="1A87FB3F" w14:textId="77777777" w:rsidR="00E054C3" w:rsidRPr="004729FD" w:rsidRDefault="00E054C3" w:rsidP="00E054C3">
      <w:pPr>
        <w:ind w:firstLine="567"/>
        <w:jc w:val="both"/>
        <w:rPr>
          <w:color w:val="000000"/>
          <w:szCs w:val="24"/>
        </w:rPr>
      </w:pPr>
      <w:r>
        <w:rPr>
          <w:color w:val="000000"/>
          <w:szCs w:val="24"/>
        </w:rPr>
        <w:t>12.</w:t>
      </w:r>
      <w:r w:rsidRPr="00A42DB8">
        <w:rPr>
          <w:sz w:val="23"/>
          <w:szCs w:val="23"/>
        </w:rPr>
        <w:t xml:space="preserve"> </w:t>
      </w:r>
      <w:r>
        <w:rPr>
          <w:sz w:val="23"/>
          <w:szCs w:val="23"/>
        </w:rPr>
        <w:t>Grupėje, kurioje, pritaikius Programą, ugdomi ir vaikai, turintys vidutinių, didelių ir (ar) labai didelių specialiųjų ugdymosi poreikių, privalo dirbti priešmokyklinio ugdymo pedagogas ir mokytojo padėjėjas, teikiantis specialiąją pagalbą, vadovaujantis Specialiosios pagalbos teikimo mokyklose (išskyrus aukštąsias mokyklas) tvarkos aprašu, patvirtintu Lietuvos Respublikos švietimo, mokslo ir sporto ministro 2011 m. liepos 8 d. įsakymu Nr. V-1229 „Dėl Specialiosios pagalbos teikimo mokyklose (išskyrus aukštąsias mokyklas) tvarkos aprašo patvirtinimo“.“</w:t>
      </w:r>
    </w:p>
    <w:p w14:paraId="6DBE5442" w14:textId="77777777" w:rsidR="00E054C3" w:rsidRDefault="00E054C3" w:rsidP="00E054C3">
      <w:pPr>
        <w:ind w:firstLine="567"/>
        <w:jc w:val="both"/>
        <w:rPr>
          <w:color w:val="000000"/>
          <w:spacing w:val="-4"/>
          <w:szCs w:val="24"/>
          <w:lang w:eastAsia="lt-LT"/>
        </w:rPr>
      </w:pPr>
      <w:r>
        <w:rPr>
          <w:szCs w:val="24"/>
        </w:rPr>
        <w:t>13.</w:t>
      </w:r>
      <w:r>
        <w:rPr>
          <w:color w:val="000000"/>
          <w:spacing w:val="-4"/>
          <w:szCs w:val="24"/>
          <w:lang w:eastAsia="lt-LT"/>
        </w:rPr>
        <w:t xml:space="preserve"> Grupėje vaikų skaičius negali viršyti pagal amžiaus grupes Lietuvos higienos normoje HN 75:2016 „Ikimokyklinio ir priešmokyklinio ugdymo programų vykdymo bendrieji sveikatos saugos reikalavimai“, patvirtintoje Lietuvos Respublikos sveikatos apsaugos ministro 2010 m. </w:t>
      </w:r>
      <w:r>
        <w:rPr>
          <w:color w:val="000000"/>
          <w:spacing w:val="-4"/>
          <w:szCs w:val="24"/>
          <w:lang w:eastAsia="lt-LT"/>
        </w:rPr>
        <w:lastRenderedPageBreak/>
        <w:t>balandžio 22 d. įsakymu Nr. V-313 „Dėl Lietuvos higienos normos HN 75:2016 „Ikimokyklinio ir priešmokyklinio ugdymo programų vykdymo bendrieji sveikatos saugos reikalavimai“ patvirtinimo“, nurodyto vaikų skaičiaus.</w:t>
      </w:r>
    </w:p>
    <w:p w14:paraId="39B366E8" w14:textId="77777777" w:rsidR="00E054C3" w:rsidRPr="006049DE" w:rsidRDefault="00E054C3" w:rsidP="00E054C3">
      <w:pPr>
        <w:suppressAutoHyphens/>
        <w:spacing w:line="259" w:lineRule="auto"/>
        <w:ind w:firstLine="567"/>
        <w:jc w:val="both"/>
      </w:pPr>
      <w:r>
        <w:rPr>
          <w:szCs w:val="24"/>
          <w:lang w:eastAsia="lt-LT"/>
        </w:rPr>
        <w:t>14. Dėl vaiko mokymo namie vienas iš tėvų (globėjų) prašymą teikia Darželio vadovui. Prie prašymo pridedama GKK pažyma. Mokinio ugdymas namie per tris darbo dienas įforminamas Darželio vadovo įsakymu.</w:t>
      </w:r>
      <w:r>
        <w:t xml:space="preserve"> </w:t>
      </w:r>
    </w:p>
    <w:p w14:paraId="327FA0BB" w14:textId="77777777" w:rsidR="00E054C3" w:rsidRDefault="00E054C3" w:rsidP="00E054C3">
      <w:pPr>
        <w:suppressAutoHyphens/>
        <w:ind w:firstLine="567"/>
        <w:jc w:val="both"/>
        <w:rPr>
          <w:color w:val="000000"/>
          <w:szCs w:val="24"/>
          <w:lang w:eastAsia="lt-LT"/>
        </w:rPr>
      </w:pPr>
      <w:r>
        <w:rPr>
          <w:color w:val="000000"/>
          <w:szCs w:val="24"/>
          <w:lang w:eastAsia="lt-LT"/>
        </w:rPr>
        <w:t xml:space="preserve">15. </w:t>
      </w:r>
      <w:r w:rsidRPr="00B25024">
        <w:rPr>
          <w:color w:val="000000"/>
          <w:szCs w:val="24"/>
          <w:lang w:eastAsia="lt-LT"/>
        </w:rPr>
        <w:t>Programos įgyvendinimo laikotarpiu rekomenduojama organizuoti vaikų, ugdomų pagal priešmokyklinio ugdymo programą, atostogas pagal bendrojo ugdymo mokykloms nustatytą mokinių atostogų laiką ir tėvų (globėjų) poreikius</w:t>
      </w:r>
      <w:r>
        <w:rPr>
          <w:color w:val="000000"/>
          <w:szCs w:val="24"/>
          <w:lang w:eastAsia="lt-LT"/>
        </w:rPr>
        <w:t>:</w:t>
      </w:r>
    </w:p>
    <w:p w14:paraId="65460697" w14:textId="77777777" w:rsidR="00E054C3" w:rsidRPr="00EF57EC" w:rsidRDefault="00E054C3" w:rsidP="00E054C3">
      <w:pPr>
        <w:suppressAutoHyphens/>
        <w:ind w:firstLine="567"/>
        <w:jc w:val="both"/>
        <w:rPr>
          <w:szCs w:val="24"/>
          <w:lang w:eastAsia="lt-LT"/>
        </w:rPr>
      </w:pPr>
      <w:r w:rsidRPr="00B25024">
        <w:rPr>
          <w:szCs w:val="24"/>
          <w:lang w:eastAsia="lt-LT"/>
        </w:rPr>
        <w:t>1</w:t>
      </w:r>
      <w:r>
        <w:rPr>
          <w:szCs w:val="24"/>
          <w:lang w:eastAsia="lt-LT"/>
        </w:rPr>
        <w:t>5</w:t>
      </w:r>
      <w:r w:rsidRPr="00B25024">
        <w:rPr>
          <w:szCs w:val="24"/>
          <w:lang w:eastAsia="lt-LT"/>
        </w:rPr>
        <w:t>.1</w:t>
      </w:r>
      <w:r w:rsidRPr="00EF57EC">
        <w:rPr>
          <w:szCs w:val="24"/>
          <w:lang w:eastAsia="lt-LT"/>
        </w:rPr>
        <w:t>. Priešmokyklinio ugdymo grupės vaikai, kurie rekomenduojamų atostogų metu lanko priešmokyklinio ugdymo grupę – nevykdo tolimesnio priešmokyklinio ugdymo programos turinio įgyvendinimo,  o dalyvauja žaidimų, dailės, eksperimentų, sporto  ar kt.  veiklose, tobulina silpnesnes kompetencijų sritis</w:t>
      </w:r>
      <w:r>
        <w:rPr>
          <w:szCs w:val="24"/>
          <w:lang w:eastAsia="lt-LT"/>
        </w:rPr>
        <w:t>;</w:t>
      </w:r>
    </w:p>
    <w:p w14:paraId="6A80C2F3" w14:textId="57619409" w:rsidR="00D37337" w:rsidRDefault="00E054C3" w:rsidP="00D37337">
      <w:pPr>
        <w:suppressAutoHyphens/>
        <w:ind w:firstLine="567"/>
        <w:jc w:val="both"/>
        <w:rPr>
          <w:position w:val="-1"/>
          <w:szCs w:val="24"/>
        </w:rPr>
      </w:pPr>
      <w:r w:rsidRPr="00323356">
        <w:rPr>
          <w:szCs w:val="24"/>
          <w:lang w:eastAsia="lt-LT"/>
        </w:rPr>
        <w:t xml:space="preserve">15.2. </w:t>
      </w:r>
      <w:r w:rsidRPr="00323356">
        <w:rPr>
          <w:position w:val="-1"/>
          <w:szCs w:val="24"/>
        </w:rPr>
        <w:t>Bendrojo ugdymo plano  202</w:t>
      </w:r>
      <w:r w:rsidR="008D1F79">
        <w:rPr>
          <w:position w:val="-1"/>
          <w:szCs w:val="24"/>
        </w:rPr>
        <w:t>6</w:t>
      </w:r>
      <w:r w:rsidRPr="00323356">
        <w:rPr>
          <w:position w:val="-1"/>
          <w:szCs w:val="24"/>
        </w:rPr>
        <w:t>-202</w:t>
      </w:r>
      <w:r w:rsidR="008D1F79">
        <w:rPr>
          <w:position w:val="-1"/>
          <w:szCs w:val="24"/>
        </w:rPr>
        <w:t>7</w:t>
      </w:r>
      <w:r w:rsidR="00D37337">
        <w:rPr>
          <w:position w:val="-1"/>
          <w:szCs w:val="24"/>
        </w:rPr>
        <w:t xml:space="preserve"> </w:t>
      </w:r>
      <w:r w:rsidRPr="00323356">
        <w:rPr>
          <w:position w:val="-1"/>
          <w:szCs w:val="24"/>
        </w:rPr>
        <w:t xml:space="preserve"> mokslo metams Bendrojo ugdymo mokykloms </w:t>
      </w:r>
      <w:r w:rsidRPr="00323356">
        <w:rPr>
          <w:spacing w:val="1"/>
          <w:position w:val="-1"/>
          <w:szCs w:val="24"/>
        </w:rPr>
        <w:t xml:space="preserve"> nustatytos 202</w:t>
      </w:r>
      <w:r w:rsidR="00BB115D">
        <w:rPr>
          <w:spacing w:val="1"/>
          <w:position w:val="-1"/>
          <w:szCs w:val="24"/>
        </w:rPr>
        <w:t>6</w:t>
      </w:r>
      <w:r w:rsidRPr="00323356">
        <w:rPr>
          <w:spacing w:val="1"/>
          <w:position w:val="-1"/>
          <w:szCs w:val="24"/>
        </w:rPr>
        <w:t>-202</w:t>
      </w:r>
      <w:r w:rsidR="00BB115D">
        <w:rPr>
          <w:spacing w:val="1"/>
          <w:position w:val="-1"/>
          <w:szCs w:val="24"/>
        </w:rPr>
        <w:t>7</w:t>
      </w:r>
      <w:r w:rsidR="00D37337">
        <w:rPr>
          <w:spacing w:val="1"/>
          <w:position w:val="-1"/>
          <w:szCs w:val="24"/>
        </w:rPr>
        <w:t xml:space="preserve"> </w:t>
      </w:r>
      <w:r w:rsidRPr="00323356">
        <w:rPr>
          <w:spacing w:val="1"/>
          <w:position w:val="-1"/>
          <w:szCs w:val="24"/>
        </w:rPr>
        <w:t xml:space="preserve"> mokslo metų at</w:t>
      </w:r>
      <w:r w:rsidRPr="00323356">
        <w:rPr>
          <w:spacing w:val="-2"/>
          <w:position w:val="-1"/>
          <w:szCs w:val="24"/>
        </w:rPr>
        <w:t>o</w:t>
      </w:r>
      <w:r w:rsidRPr="00323356">
        <w:rPr>
          <w:position w:val="-1"/>
          <w:szCs w:val="24"/>
        </w:rPr>
        <w:t>s</w:t>
      </w:r>
      <w:r w:rsidRPr="00323356">
        <w:rPr>
          <w:spacing w:val="1"/>
          <w:position w:val="-1"/>
          <w:szCs w:val="24"/>
        </w:rPr>
        <w:t>t</w:t>
      </w:r>
      <w:r w:rsidRPr="00323356">
        <w:rPr>
          <w:position w:val="-1"/>
          <w:szCs w:val="24"/>
        </w:rPr>
        <w:t>o</w:t>
      </w:r>
      <w:r w:rsidRPr="00323356">
        <w:rPr>
          <w:spacing w:val="-2"/>
          <w:position w:val="-1"/>
          <w:szCs w:val="24"/>
        </w:rPr>
        <w:t>g</w:t>
      </w:r>
      <w:r w:rsidRPr="00323356">
        <w:rPr>
          <w:position w:val="-1"/>
          <w:szCs w:val="24"/>
        </w:rPr>
        <w:t>os:</w:t>
      </w:r>
    </w:p>
    <w:p w14:paraId="5835AB7F" w14:textId="77777777" w:rsidR="00D37337" w:rsidRDefault="00D37337" w:rsidP="00D37337">
      <w:pPr>
        <w:suppressAutoHyphens/>
        <w:ind w:firstLine="567"/>
        <w:jc w:val="both"/>
        <w:rPr>
          <w:position w:val="-1"/>
          <w:szCs w:val="24"/>
        </w:rPr>
      </w:pPr>
    </w:p>
    <w:tbl>
      <w:tblPr>
        <w:tblW w:w="0" w:type="auto"/>
        <w:jc w:val="center"/>
        <w:tblCellMar>
          <w:left w:w="0" w:type="dxa"/>
          <w:right w:w="0" w:type="dxa"/>
        </w:tblCellMar>
        <w:tblLook w:val="04A0" w:firstRow="1" w:lastRow="0" w:firstColumn="1" w:lastColumn="0" w:noHBand="0" w:noVBand="1"/>
      </w:tblPr>
      <w:tblGrid>
        <w:gridCol w:w="10"/>
        <w:gridCol w:w="2815"/>
        <w:gridCol w:w="5387"/>
      </w:tblGrid>
      <w:tr w:rsidR="00D37337" w:rsidRPr="008D1F79" w14:paraId="4A157904" w14:textId="77777777" w:rsidTr="00AC6D5F">
        <w:trPr>
          <w:jc w:val="center"/>
        </w:trPr>
        <w:tc>
          <w:tcPr>
            <w:tcW w:w="2825" w:type="dxa"/>
            <w:gridSpan w:val="2"/>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1E010A0B" w14:textId="77777777" w:rsidR="00D37337" w:rsidRPr="008D1F79" w:rsidRDefault="00D37337" w:rsidP="00AC6D5F">
            <w:pPr>
              <w:ind w:left="-112" w:firstLine="112"/>
              <w:rPr>
                <w:b/>
                <w:bCs/>
              </w:rPr>
            </w:pPr>
            <w:r w:rsidRPr="008D1F79">
              <w:rPr>
                <w:b/>
                <w:bCs/>
              </w:rPr>
              <w:t>Atostogos</w:t>
            </w:r>
          </w:p>
        </w:tc>
        <w:tc>
          <w:tcPr>
            <w:tcW w:w="5387" w:type="dxa"/>
            <w:tcBorders>
              <w:top w:val="single" w:sz="8"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28EB18D8" w14:textId="77777777" w:rsidR="00D37337" w:rsidRPr="008D1F79" w:rsidRDefault="00D37337" w:rsidP="00AC6D5F">
            <w:pPr>
              <w:pStyle w:val="Sraopastraipa"/>
              <w:widowControl w:val="0"/>
              <w:autoSpaceDE w:val="0"/>
              <w:autoSpaceDN w:val="0"/>
              <w:adjustRightInd w:val="0"/>
              <w:spacing w:after="0" w:line="300" w:lineRule="auto"/>
              <w:ind w:left="426" w:right="77"/>
              <w:jc w:val="both"/>
              <w:rPr>
                <w:rFonts w:ascii="Times New Roman" w:hAnsi="Times New Roman"/>
                <w:b/>
                <w:bCs/>
                <w:sz w:val="24"/>
                <w:szCs w:val="24"/>
              </w:rPr>
            </w:pPr>
            <w:r w:rsidRPr="008D1F79">
              <w:rPr>
                <w:rFonts w:ascii="Times New Roman" w:hAnsi="Times New Roman"/>
                <w:b/>
                <w:bCs/>
                <w:spacing w:val="2"/>
                <w:sz w:val="24"/>
                <w:szCs w:val="24"/>
              </w:rPr>
              <w:t>Pradžia/pabaiga</w:t>
            </w:r>
          </w:p>
          <w:p w14:paraId="5E24EFEE" w14:textId="77777777" w:rsidR="00D37337" w:rsidRPr="008D1F79" w:rsidRDefault="00D37337" w:rsidP="00AC6D5F">
            <w:pPr>
              <w:jc w:val="both"/>
              <w:rPr>
                <w:b/>
                <w:bCs/>
              </w:rPr>
            </w:pPr>
          </w:p>
        </w:tc>
      </w:tr>
      <w:tr w:rsidR="00410CDC" w:rsidRPr="008D1F79" w14:paraId="20BB239D" w14:textId="77777777" w:rsidTr="008D1F79">
        <w:trPr>
          <w:gridBefore w:val="1"/>
          <w:wBefore w:w="10" w:type="dxa"/>
          <w:trHeight w:val="360"/>
          <w:jc w:val="center"/>
        </w:trPr>
        <w:tc>
          <w:tcPr>
            <w:tcW w:w="28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4D07C73" w14:textId="77777777" w:rsidR="00410CDC" w:rsidRDefault="00410CDC" w:rsidP="00410CDC">
            <w:pPr>
              <w:ind w:left="-112" w:firstLine="112"/>
              <w:rPr>
                <w:szCs w:val="24"/>
              </w:rPr>
            </w:pPr>
            <w:bookmarkStart w:id="0" w:name="_Hlk207818217"/>
            <w:r w:rsidRPr="008D1F79">
              <w:rPr>
                <w:szCs w:val="24"/>
              </w:rPr>
              <w:t>Rudens atostogos</w:t>
            </w:r>
          </w:p>
          <w:p w14:paraId="59EE75C8" w14:textId="77777777" w:rsidR="00907213" w:rsidRPr="008D1F79" w:rsidRDefault="00907213" w:rsidP="00410CDC">
            <w:pPr>
              <w:ind w:left="-112" w:firstLine="112"/>
              <w:rPr>
                <w:szCs w:val="24"/>
              </w:rPr>
            </w:pPr>
          </w:p>
          <w:p w14:paraId="3D431421" w14:textId="77777777" w:rsidR="00410CDC" w:rsidRPr="008D1F79" w:rsidRDefault="00410CDC" w:rsidP="00410CDC">
            <w:pPr>
              <w:ind w:left="-112" w:firstLine="112"/>
              <w:rPr>
                <w:szCs w:val="24"/>
              </w:rPr>
            </w:pPr>
          </w:p>
        </w:tc>
        <w:tc>
          <w:tcPr>
            <w:tcW w:w="538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1681359" w14:textId="0131218E" w:rsidR="00410CDC" w:rsidRPr="008D1F79" w:rsidRDefault="00410CDC" w:rsidP="00410CDC">
            <w:pPr>
              <w:ind w:firstLine="7"/>
              <w:jc w:val="both"/>
              <w:rPr>
                <w:szCs w:val="24"/>
              </w:rPr>
            </w:pPr>
            <w:r w:rsidRPr="008D1F79">
              <w:rPr>
                <w:shd w:val="clear" w:color="auto" w:fill="FFFFFF"/>
              </w:rPr>
              <w:t>2026 m. lapkričio 2 d. – 2026 m. lapkričio 8 d</w:t>
            </w:r>
          </w:p>
        </w:tc>
      </w:tr>
      <w:bookmarkEnd w:id="0"/>
      <w:tr w:rsidR="00410CDC" w:rsidRPr="008D1F79" w14:paraId="073094E0" w14:textId="77777777" w:rsidTr="00410CDC">
        <w:trPr>
          <w:gridBefore w:val="1"/>
          <w:wBefore w:w="10" w:type="dxa"/>
          <w:jc w:val="center"/>
        </w:trPr>
        <w:tc>
          <w:tcPr>
            <w:tcW w:w="28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51EF30" w14:textId="77777777" w:rsidR="00410CDC" w:rsidRPr="008D1F79" w:rsidRDefault="00410CDC" w:rsidP="00410CDC">
            <w:pPr>
              <w:rPr>
                <w:szCs w:val="24"/>
              </w:rPr>
            </w:pPr>
            <w:r w:rsidRPr="008D1F79">
              <w:rPr>
                <w:szCs w:val="24"/>
              </w:rPr>
              <w:t>Žiemos (Kalėdų) atostogos</w:t>
            </w:r>
          </w:p>
          <w:p w14:paraId="5051E445" w14:textId="77777777" w:rsidR="00410CDC" w:rsidRPr="008D1F79" w:rsidRDefault="00410CDC" w:rsidP="00410CDC">
            <w:pPr>
              <w:rPr>
                <w:szCs w:val="24"/>
              </w:rPr>
            </w:pPr>
          </w:p>
        </w:tc>
        <w:tc>
          <w:tcPr>
            <w:tcW w:w="5387" w:type="dxa"/>
            <w:tcBorders>
              <w:top w:val="nil"/>
              <w:left w:val="nil"/>
              <w:bottom w:val="single" w:sz="8" w:space="0" w:color="auto"/>
              <w:right w:val="single" w:sz="8" w:space="0" w:color="auto"/>
            </w:tcBorders>
            <w:tcMar>
              <w:top w:w="0" w:type="dxa"/>
              <w:left w:w="108" w:type="dxa"/>
              <w:bottom w:w="0" w:type="dxa"/>
              <w:right w:w="108" w:type="dxa"/>
            </w:tcMar>
          </w:tcPr>
          <w:p w14:paraId="70AF111E" w14:textId="60D8D8C7" w:rsidR="00410CDC" w:rsidRPr="008D1F79" w:rsidRDefault="00410CDC" w:rsidP="008D1F79">
            <w:pPr>
              <w:pStyle w:val="prastasiniatinklio"/>
              <w:jc w:val="both"/>
            </w:pPr>
            <w:r w:rsidRPr="008D1F79">
              <w:rPr>
                <w:bdr w:val="none" w:sz="0" w:space="0" w:color="auto" w:frame="1"/>
              </w:rPr>
              <w:t>2026 m. gruodžio 21 d. – 2027 m. sausio 3 d.</w:t>
            </w:r>
          </w:p>
        </w:tc>
      </w:tr>
      <w:tr w:rsidR="00410CDC" w:rsidRPr="008D1F79" w14:paraId="1116C9BE" w14:textId="77777777" w:rsidTr="00410CDC">
        <w:trPr>
          <w:gridBefore w:val="1"/>
          <w:wBefore w:w="10" w:type="dxa"/>
          <w:jc w:val="center"/>
        </w:trPr>
        <w:tc>
          <w:tcPr>
            <w:tcW w:w="28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CC1B48" w14:textId="77777777" w:rsidR="00410CDC" w:rsidRDefault="00410CDC" w:rsidP="00410CDC">
            <w:pPr>
              <w:rPr>
                <w:szCs w:val="24"/>
              </w:rPr>
            </w:pPr>
            <w:r w:rsidRPr="008D1F79">
              <w:rPr>
                <w:szCs w:val="24"/>
              </w:rPr>
              <w:t>Žiemos atostogos</w:t>
            </w:r>
          </w:p>
          <w:p w14:paraId="5FA10F3B" w14:textId="77777777" w:rsidR="00907213" w:rsidRPr="008D1F79" w:rsidRDefault="00907213" w:rsidP="00410CDC">
            <w:pPr>
              <w:rPr>
                <w:szCs w:val="24"/>
              </w:rPr>
            </w:pPr>
          </w:p>
          <w:p w14:paraId="4A3F850D" w14:textId="77777777" w:rsidR="00410CDC" w:rsidRPr="008D1F79" w:rsidRDefault="00410CDC" w:rsidP="00410CDC">
            <w:pPr>
              <w:rPr>
                <w:szCs w:val="24"/>
              </w:rPr>
            </w:pPr>
          </w:p>
        </w:tc>
        <w:tc>
          <w:tcPr>
            <w:tcW w:w="5387" w:type="dxa"/>
            <w:tcBorders>
              <w:top w:val="nil"/>
              <w:left w:val="nil"/>
              <w:bottom w:val="single" w:sz="8" w:space="0" w:color="auto"/>
              <w:right w:val="single" w:sz="8" w:space="0" w:color="auto"/>
            </w:tcBorders>
            <w:tcMar>
              <w:top w:w="0" w:type="dxa"/>
              <w:left w:w="108" w:type="dxa"/>
              <w:bottom w:w="0" w:type="dxa"/>
              <w:right w:w="108" w:type="dxa"/>
            </w:tcMar>
          </w:tcPr>
          <w:p w14:paraId="01E03325" w14:textId="5714D1D5" w:rsidR="00410CDC" w:rsidRPr="008D1F79" w:rsidRDefault="008D1F79" w:rsidP="00410CDC">
            <w:pPr>
              <w:ind w:firstLine="7"/>
              <w:jc w:val="both"/>
              <w:rPr>
                <w:szCs w:val="24"/>
              </w:rPr>
            </w:pPr>
            <w:r w:rsidRPr="008D1F79">
              <w:rPr>
                <w:shd w:val="clear" w:color="auto" w:fill="FFFFFF"/>
              </w:rPr>
              <w:t>2027 m. vasario 15 d. – 2027 m. vasario 21 d.</w:t>
            </w:r>
          </w:p>
        </w:tc>
      </w:tr>
      <w:tr w:rsidR="00640060" w:rsidRPr="008D1F79" w14:paraId="3F8D97F7" w14:textId="77777777" w:rsidTr="00410CDC">
        <w:trPr>
          <w:gridBefore w:val="1"/>
          <w:wBefore w:w="10" w:type="dxa"/>
          <w:jc w:val="center"/>
        </w:trPr>
        <w:tc>
          <w:tcPr>
            <w:tcW w:w="28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FF6AC51" w14:textId="750C7D81" w:rsidR="00640060" w:rsidRPr="008D1F79" w:rsidRDefault="002A217B" w:rsidP="00410CDC">
            <w:pPr>
              <w:rPr>
                <w:szCs w:val="24"/>
              </w:rPr>
            </w:pPr>
            <w:r>
              <w:rPr>
                <w:szCs w:val="24"/>
              </w:rPr>
              <w:t>Pavasario (Velykų) atostogos</w:t>
            </w:r>
          </w:p>
        </w:tc>
        <w:tc>
          <w:tcPr>
            <w:tcW w:w="5387" w:type="dxa"/>
            <w:tcBorders>
              <w:top w:val="nil"/>
              <w:left w:val="nil"/>
              <w:bottom w:val="single" w:sz="8" w:space="0" w:color="auto"/>
              <w:right w:val="single" w:sz="8" w:space="0" w:color="auto"/>
            </w:tcBorders>
            <w:tcMar>
              <w:top w:w="0" w:type="dxa"/>
              <w:left w:w="108" w:type="dxa"/>
              <w:bottom w:w="0" w:type="dxa"/>
              <w:right w:w="108" w:type="dxa"/>
            </w:tcMar>
          </w:tcPr>
          <w:p w14:paraId="253D6663" w14:textId="2E55A793" w:rsidR="00640060" w:rsidRPr="008D1F79" w:rsidRDefault="002A217B" w:rsidP="00410CDC">
            <w:pPr>
              <w:ind w:firstLine="7"/>
              <w:jc w:val="both"/>
              <w:rPr>
                <w:shd w:val="clear" w:color="auto" w:fill="FFFFFF"/>
              </w:rPr>
            </w:pPr>
            <w:r w:rsidRPr="008D1F79">
              <w:rPr>
                <w:bdr w:val="none" w:sz="0" w:space="0" w:color="auto" w:frame="1"/>
              </w:rPr>
              <w:t>2027 m. kovo 22 d. – 2027 m. kovo 29 d.</w:t>
            </w:r>
          </w:p>
        </w:tc>
      </w:tr>
      <w:tr w:rsidR="00640060" w:rsidRPr="008D1F79" w14:paraId="340BC3C8" w14:textId="77777777" w:rsidTr="00410CDC">
        <w:trPr>
          <w:gridBefore w:val="1"/>
          <w:wBefore w:w="10" w:type="dxa"/>
          <w:jc w:val="center"/>
        </w:trPr>
        <w:tc>
          <w:tcPr>
            <w:tcW w:w="28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E2A5A46" w14:textId="4065501A" w:rsidR="00640060" w:rsidRPr="008D1F79" w:rsidRDefault="002A217B" w:rsidP="00410CDC">
            <w:pPr>
              <w:rPr>
                <w:szCs w:val="24"/>
              </w:rPr>
            </w:pPr>
            <w:r>
              <w:rPr>
                <w:szCs w:val="24"/>
              </w:rPr>
              <w:t xml:space="preserve">Vasaros atostogos </w:t>
            </w:r>
          </w:p>
        </w:tc>
        <w:tc>
          <w:tcPr>
            <w:tcW w:w="5387" w:type="dxa"/>
            <w:tcBorders>
              <w:top w:val="nil"/>
              <w:left w:val="nil"/>
              <w:bottom w:val="single" w:sz="8" w:space="0" w:color="auto"/>
              <w:right w:val="single" w:sz="8" w:space="0" w:color="auto"/>
            </w:tcBorders>
            <w:tcMar>
              <w:top w:w="0" w:type="dxa"/>
              <w:left w:w="108" w:type="dxa"/>
              <w:bottom w:w="0" w:type="dxa"/>
              <w:right w:w="108" w:type="dxa"/>
            </w:tcMar>
          </w:tcPr>
          <w:p w14:paraId="59E13755" w14:textId="77777777" w:rsidR="00640060" w:rsidRDefault="002A217B" w:rsidP="00410CDC">
            <w:pPr>
              <w:ind w:firstLine="7"/>
              <w:jc w:val="both"/>
              <w:rPr>
                <w:shd w:val="clear" w:color="auto" w:fill="FFFFFF"/>
              </w:rPr>
            </w:pPr>
            <w:r>
              <w:rPr>
                <w:shd w:val="clear" w:color="auto" w:fill="FFFFFF"/>
              </w:rPr>
              <w:t xml:space="preserve">2027 m. birželio 1 d. – 2027 m. rugpjūčio 31 d. </w:t>
            </w:r>
          </w:p>
          <w:p w14:paraId="49D60F0A" w14:textId="31D0FE4C" w:rsidR="002436AC" w:rsidRPr="008D1F79" w:rsidRDefault="002436AC" w:rsidP="00410CDC">
            <w:pPr>
              <w:ind w:firstLine="7"/>
              <w:jc w:val="both"/>
              <w:rPr>
                <w:shd w:val="clear" w:color="auto" w:fill="FFFFFF"/>
              </w:rPr>
            </w:pPr>
          </w:p>
        </w:tc>
      </w:tr>
    </w:tbl>
    <w:p w14:paraId="3AC81D79" w14:textId="77777777" w:rsidR="00622F0F" w:rsidRDefault="00622F0F" w:rsidP="001661E3">
      <w:pPr>
        <w:keepLines/>
        <w:suppressAutoHyphens/>
        <w:rPr>
          <w:b/>
          <w:bCs/>
          <w:caps/>
          <w:szCs w:val="24"/>
          <w:lang w:eastAsia="lt-LT"/>
        </w:rPr>
      </w:pPr>
    </w:p>
    <w:p w14:paraId="49A7CB84" w14:textId="77777777" w:rsidR="00DB42E9" w:rsidRDefault="00DB42E9" w:rsidP="001661E3">
      <w:pPr>
        <w:keepLines/>
        <w:suppressAutoHyphens/>
        <w:rPr>
          <w:b/>
          <w:bCs/>
          <w:caps/>
          <w:szCs w:val="24"/>
          <w:lang w:eastAsia="lt-LT"/>
        </w:rPr>
      </w:pPr>
    </w:p>
    <w:p w14:paraId="3DD2EBBA" w14:textId="7EB682E2" w:rsidR="00E054C3" w:rsidRPr="00C44BEF" w:rsidRDefault="00E054C3" w:rsidP="00E054C3">
      <w:pPr>
        <w:keepLines/>
        <w:suppressAutoHyphens/>
        <w:jc w:val="center"/>
        <w:rPr>
          <w:b/>
          <w:bCs/>
          <w:caps/>
          <w:szCs w:val="24"/>
          <w:lang w:eastAsia="lt-LT"/>
        </w:rPr>
      </w:pPr>
      <w:r w:rsidRPr="00C44BEF">
        <w:rPr>
          <w:b/>
          <w:bCs/>
          <w:caps/>
          <w:szCs w:val="24"/>
          <w:lang w:eastAsia="lt-LT"/>
        </w:rPr>
        <w:t xml:space="preserve">III SKYRIUS </w:t>
      </w:r>
    </w:p>
    <w:p w14:paraId="5FAA200D" w14:textId="77777777" w:rsidR="00E054C3" w:rsidRPr="00C44BEF" w:rsidRDefault="00E054C3" w:rsidP="00E054C3">
      <w:pPr>
        <w:keepLines/>
        <w:suppressAutoHyphens/>
        <w:jc w:val="center"/>
        <w:rPr>
          <w:b/>
          <w:bCs/>
          <w:caps/>
          <w:szCs w:val="24"/>
          <w:lang w:eastAsia="lt-LT"/>
        </w:rPr>
      </w:pPr>
      <w:r w:rsidRPr="00C44BEF">
        <w:rPr>
          <w:b/>
          <w:bCs/>
          <w:caps/>
          <w:szCs w:val="24"/>
          <w:lang w:eastAsia="lt-LT"/>
        </w:rPr>
        <w:t>PRIEŠMOKYKLINIO UGDYMO ORGANIZAVIMAS</w:t>
      </w:r>
    </w:p>
    <w:p w14:paraId="1C9C78A1" w14:textId="77777777" w:rsidR="00E054C3" w:rsidRPr="00C44BEF" w:rsidRDefault="00E054C3" w:rsidP="00E054C3">
      <w:pPr>
        <w:suppressAutoHyphens/>
        <w:ind w:firstLine="567"/>
        <w:jc w:val="both"/>
        <w:rPr>
          <w:color w:val="FF0000"/>
          <w:szCs w:val="24"/>
          <w:lang w:eastAsia="lt-LT"/>
        </w:rPr>
      </w:pPr>
    </w:p>
    <w:p w14:paraId="39CC6D2A" w14:textId="77777777" w:rsidR="00E054C3" w:rsidRDefault="00E054C3" w:rsidP="00E054C3">
      <w:pPr>
        <w:suppressAutoHyphens/>
        <w:ind w:firstLine="567"/>
        <w:jc w:val="both"/>
        <w:rPr>
          <w:color w:val="000000"/>
          <w:szCs w:val="24"/>
          <w:lang w:eastAsia="lt-LT"/>
        </w:rPr>
      </w:pPr>
      <w:r>
        <w:rPr>
          <w:color w:val="000000"/>
          <w:szCs w:val="24"/>
          <w:lang w:eastAsia="lt-LT"/>
        </w:rPr>
        <w:t>16. Darželis:</w:t>
      </w:r>
    </w:p>
    <w:p w14:paraId="7284B255" w14:textId="3B5A28A0" w:rsidR="00E054C3" w:rsidRDefault="00E054C3" w:rsidP="00E054C3">
      <w:pPr>
        <w:suppressAutoHyphens/>
        <w:ind w:firstLine="567"/>
        <w:jc w:val="both"/>
        <w:rPr>
          <w:color w:val="000000"/>
          <w:szCs w:val="24"/>
          <w:lang w:eastAsia="lt-LT"/>
        </w:rPr>
      </w:pPr>
      <w:r>
        <w:rPr>
          <w:color w:val="000000"/>
          <w:szCs w:val="24"/>
          <w:lang w:eastAsia="lt-LT"/>
        </w:rPr>
        <w:t>16.1. informuoja tėvus (globėjus) apie priešmokyklinio ugdymo</w:t>
      </w:r>
      <w:r w:rsidR="00862233">
        <w:rPr>
          <w:color w:val="000000"/>
          <w:szCs w:val="24"/>
          <w:lang w:eastAsia="lt-LT"/>
        </w:rPr>
        <w:t xml:space="preserve"> (toliau – PU)</w:t>
      </w:r>
      <w:r>
        <w:rPr>
          <w:color w:val="000000"/>
          <w:szCs w:val="24"/>
          <w:lang w:eastAsia="lt-LT"/>
        </w:rPr>
        <w:t xml:space="preserve"> organizavimą Darželyje;</w:t>
      </w:r>
    </w:p>
    <w:p w14:paraId="67BA4B0E" w14:textId="77777777" w:rsidR="00E054C3" w:rsidRDefault="00E054C3" w:rsidP="00E054C3">
      <w:pPr>
        <w:suppressAutoHyphens/>
        <w:ind w:firstLine="567"/>
        <w:jc w:val="both"/>
        <w:rPr>
          <w:color w:val="000000"/>
          <w:szCs w:val="24"/>
          <w:lang w:eastAsia="lt-LT"/>
        </w:rPr>
      </w:pPr>
      <w:r>
        <w:rPr>
          <w:color w:val="000000"/>
          <w:szCs w:val="24"/>
          <w:lang w:eastAsia="lt-LT"/>
        </w:rPr>
        <w:t>16.2. po mokymo sutarties pasirašymo vaiką įregistruoja Mokinių registre nurodant pirmąją mokinio ugdymosi dieną. Iš Mokinių registre sukauptų duomenų – mokinio vardas ir pavardė; asmens kodas; atvykimo data (pirmoji mokinio ugdymosi diena); namų adresas; grupė, į kurią mokinys atvyko; grupė, kurioje mokinys ugdosi; grupė, iš kurios mokinys išvyko; įsakymo apie išvykimą data ir numeris; Mokykla, į kurią mokinys išvyko ugdytis / mokytis, – automatiniu būdu formuojama, o pasibaigus mokslo metams išspausdinamas ir sudaromas Mokinių abėcėlinis žurnalas;</w:t>
      </w:r>
    </w:p>
    <w:p w14:paraId="70DE52BE" w14:textId="77777777" w:rsidR="00E054C3" w:rsidRDefault="00E054C3" w:rsidP="00E054C3">
      <w:pPr>
        <w:suppressAutoHyphens/>
        <w:spacing w:line="259" w:lineRule="auto"/>
        <w:ind w:firstLine="567"/>
        <w:jc w:val="both"/>
      </w:pPr>
      <w:r>
        <w:rPr>
          <w:color w:val="000000"/>
          <w:szCs w:val="24"/>
          <w:lang w:eastAsia="lt-LT"/>
        </w:rPr>
        <w:t>16.3. nustato ugdomosios veiklos planavimo, pasiekimų vertinimo formą, ir jų parengimo terminus:</w:t>
      </w:r>
      <w:r>
        <w:t xml:space="preserve"> </w:t>
      </w:r>
    </w:p>
    <w:p w14:paraId="1C192A21" w14:textId="4316A68F" w:rsidR="00E054C3" w:rsidRDefault="00E054C3" w:rsidP="00E054C3">
      <w:pPr>
        <w:suppressAutoHyphens/>
        <w:spacing w:line="259" w:lineRule="auto"/>
        <w:ind w:firstLine="567"/>
        <w:jc w:val="both"/>
        <w:rPr>
          <w:szCs w:val="24"/>
        </w:rPr>
      </w:pPr>
      <w:r>
        <w:t xml:space="preserve">16.3.1. </w:t>
      </w:r>
      <w:r w:rsidRPr="008571C1">
        <w:rPr>
          <w:szCs w:val="24"/>
        </w:rPr>
        <w:t>u</w:t>
      </w:r>
      <w:r w:rsidRPr="008571C1">
        <w:rPr>
          <w:spacing w:val="-2"/>
          <w:szCs w:val="24"/>
        </w:rPr>
        <w:t>g</w:t>
      </w:r>
      <w:r w:rsidRPr="008571C1">
        <w:rPr>
          <w:szCs w:val="24"/>
        </w:rPr>
        <w:t>do</w:t>
      </w:r>
      <w:r w:rsidRPr="008571C1">
        <w:rPr>
          <w:spacing w:val="-4"/>
          <w:szCs w:val="24"/>
        </w:rPr>
        <w:t>m</w:t>
      </w:r>
      <w:r w:rsidRPr="008571C1">
        <w:rPr>
          <w:szCs w:val="24"/>
        </w:rPr>
        <w:t>os</w:t>
      </w:r>
      <w:r w:rsidRPr="008571C1">
        <w:rPr>
          <w:spacing w:val="1"/>
          <w:szCs w:val="24"/>
        </w:rPr>
        <w:t>i</w:t>
      </w:r>
      <w:r w:rsidRPr="008571C1">
        <w:rPr>
          <w:szCs w:val="24"/>
        </w:rPr>
        <w:t>os</w:t>
      </w:r>
      <w:r w:rsidRPr="008571C1">
        <w:rPr>
          <w:spacing w:val="10"/>
          <w:szCs w:val="24"/>
        </w:rPr>
        <w:t xml:space="preserve"> </w:t>
      </w:r>
      <w:r w:rsidRPr="008571C1">
        <w:rPr>
          <w:spacing w:val="-2"/>
          <w:szCs w:val="24"/>
        </w:rPr>
        <w:t>v</w:t>
      </w:r>
      <w:r w:rsidRPr="008571C1">
        <w:rPr>
          <w:szCs w:val="24"/>
        </w:rPr>
        <w:t>e</w:t>
      </w:r>
      <w:r w:rsidRPr="008571C1">
        <w:rPr>
          <w:spacing w:val="1"/>
          <w:szCs w:val="24"/>
        </w:rPr>
        <w:t>i</w:t>
      </w:r>
      <w:r w:rsidRPr="008571C1">
        <w:rPr>
          <w:spacing w:val="-2"/>
          <w:szCs w:val="24"/>
        </w:rPr>
        <w:t>k</w:t>
      </w:r>
      <w:r w:rsidRPr="008571C1">
        <w:rPr>
          <w:spacing w:val="1"/>
          <w:szCs w:val="24"/>
        </w:rPr>
        <w:t>l</w:t>
      </w:r>
      <w:r w:rsidRPr="008571C1">
        <w:rPr>
          <w:szCs w:val="24"/>
        </w:rPr>
        <w:t>os</w:t>
      </w:r>
      <w:r w:rsidRPr="008571C1">
        <w:rPr>
          <w:spacing w:val="10"/>
          <w:szCs w:val="24"/>
        </w:rPr>
        <w:t xml:space="preserve"> </w:t>
      </w:r>
      <w:r w:rsidRPr="008571C1">
        <w:rPr>
          <w:spacing w:val="1"/>
          <w:szCs w:val="24"/>
        </w:rPr>
        <w:t>i</w:t>
      </w:r>
      <w:r w:rsidRPr="008571C1">
        <w:rPr>
          <w:spacing w:val="-1"/>
          <w:szCs w:val="24"/>
        </w:rPr>
        <w:t>l</w:t>
      </w:r>
      <w:r w:rsidRPr="008571C1">
        <w:rPr>
          <w:spacing w:val="-2"/>
          <w:szCs w:val="24"/>
        </w:rPr>
        <w:t>g</w:t>
      </w:r>
      <w:r w:rsidRPr="008571C1">
        <w:rPr>
          <w:szCs w:val="24"/>
        </w:rPr>
        <w:t>a</w:t>
      </w:r>
      <w:r w:rsidRPr="008571C1">
        <w:rPr>
          <w:spacing w:val="1"/>
          <w:szCs w:val="24"/>
        </w:rPr>
        <w:t>l</w:t>
      </w:r>
      <w:r w:rsidRPr="008571C1">
        <w:rPr>
          <w:szCs w:val="24"/>
        </w:rPr>
        <w:t>a</w:t>
      </w:r>
      <w:r w:rsidRPr="008571C1">
        <w:rPr>
          <w:spacing w:val="1"/>
          <w:szCs w:val="24"/>
        </w:rPr>
        <w:t>i</w:t>
      </w:r>
      <w:r w:rsidRPr="008571C1">
        <w:rPr>
          <w:spacing w:val="-2"/>
          <w:szCs w:val="24"/>
        </w:rPr>
        <w:t>k</w:t>
      </w:r>
      <w:r w:rsidRPr="008571C1">
        <w:rPr>
          <w:spacing w:val="1"/>
          <w:szCs w:val="24"/>
        </w:rPr>
        <w:t>i</w:t>
      </w:r>
      <w:r w:rsidRPr="008571C1">
        <w:rPr>
          <w:szCs w:val="24"/>
        </w:rPr>
        <w:t>ai</w:t>
      </w:r>
      <w:r w:rsidRPr="008571C1">
        <w:rPr>
          <w:spacing w:val="10"/>
          <w:szCs w:val="24"/>
        </w:rPr>
        <w:t xml:space="preserve"> </w:t>
      </w:r>
      <w:r w:rsidRPr="00A330AF">
        <w:rPr>
          <w:spacing w:val="10"/>
          <w:szCs w:val="24"/>
        </w:rPr>
        <w:t>20</w:t>
      </w:r>
      <w:r w:rsidR="002A0E49">
        <w:rPr>
          <w:spacing w:val="10"/>
          <w:szCs w:val="24"/>
        </w:rPr>
        <w:t>2</w:t>
      </w:r>
      <w:r w:rsidR="00560AB0">
        <w:rPr>
          <w:spacing w:val="10"/>
          <w:szCs w:val="24"/>
        </w:rPr>
        <w:t>6</w:t>
      </w:r>
      <w:r w:rsidRPr="00A330AF">
        <w:rPr>
          <w:spacing w:val="10"/>
          <w:szCs w:val="24"/>
        </w:rPr>
        <w:t>-202</w:t>
      </w:r>
      <w:r w:rsidR="00560AB0">
        <w:rPr>
          <w:spacing w:val="10"/>
          <w:szCs w:val="24"/>
        </w:rPr>
        <w:t>7</w:t>
      </w:r>
      <w:r w:rsidRPr="00A330AF">
        <w:rPr>
          <w:spacing w:val="10"/>
          <w:szCs w:val="24"/>
        </w:rPr>
        <w:t xml:space="preserve">m.m. </w:t>
      </w:r>
      <w:r w:rsidRPr="008571C1">
        <w:rPr>
          <w:spacing w:val="-2"/>
          <w:szCs w:val="24"/>
        </w:rPr>
        <w:t>p</w:t>
      </w:r>
      <w:r w:rsidRPr="008571C1">
        <w:rPr>
          <w:spacing w:val="1"/>
          <w:szCs w:val="24"/>
        </w:rPr>
        <w:t>l</w:t>
      </w:r>
      <w:r w:rsidRPr="008571C1">
        <w:rPr>
          <w:szCs w:val="24"/>
        </w:rPr>
        <w:t>a</w:t>
      </w:r>
      <w:r w:rsidRPr="008571C1">
        <w:rPr>
          <w:spacing w:val="-2"/>
          <w:szCs w:val="24"/>
        </w:rPr>
        <w:t>nai</w:t>
      </w:r>
      <w:r>
        <w:rPr>
          <w:spacing w:val="-2"/>
          <w:szCs w:val="24"/>
        </w:rPr>
        <w:t xml:space="preserve"> </w:t>
      </w:r>
      <w:r w:rsidRPr="008571C1">
        <w:rPr>
          <w:szCs w:val="24"/>
        </w:rPr>
        <w:t>sudaromi pa</w:t>
      </w:r>
      <w:r w:rsidRPr="008571C1">
        <w:rPr>
          <w:spacing w:val="-2"/>
          <w:szCs w:val="24"/>
        </w:rPr>
        <w:t>g</w:t>
      </w:r>
      <w:r w:rsidRPr="008571C1">
        <w:rPr>
          <w:szCs w:val="24"/>
        </w:rPr>
        <w:t>al</w:t>
      </w:r>
      <w:r w:rsidRPr="008571C1">
        <w:rPr>
          <w:spacing w:val="1"/>
          <w:szCs w:val="24"/>
        </w:rPr>
        <w:t xml:space="preserve"> </w:t>
      </w:r>
      <w:r w:rsidRPr="008571C1">
        <w:rPr>
          <w:szCs w:val="24"/>
        </w:rPr>
        <w:t>p</w:t>
      </w:r>
      <w:r w:rsidRPr="008571C1">
        <w:rPr>
          <w:spacing w:val="-2"/>
          <w:szCs w:val="24"/>
        </w:rPr>
        <w:t>a</w:t>
      </w:r>
      <w:r w:rsidRPr="008571C1">
        <w:rPr>
          <w:spacing w:val="1"/>
          <w:szCs w:val="24"/>
        </w:rPr>
        <w:t>t</w:t>
      </w:r>
      <w:r w:rsidRPr="008571C1">
        <w:rPr>
          <w:spacing w:val="-2"/>
          <w:szCs w:val="24"/>
        </w:rPr>
        <w:t>v</w:t>
      </w:r>
      <w:r w:rsidRPr="008571C1">
        <w:rPr>
          <w:spacing w:val="1"/>
          <w:szCs w:val="24"/>
        </w:rPr>
        <w:t>ir</w:t>
      </w:r>
      <w:r w:rsidRPr="008571C1">
        <w:rPr>
          <w:spacing w:val="-1"/>
          <w:szCs w:val="24"/>
        </w:rPr>
        <w:t>t</w:t>
      </w:r>
      <w:r w:rsidRPr="008571C1">
        <w:rPr>
          <w:spacing w:val="1"/>
          <w:szCs w:val="24"/>
        </w:rPr>
        <w:t>i</w:t>
      </w:r>
      <w:r w:rsidRPr="008571C1">
        <w:rPr>
          <w:szCs w:val="24"/>
        </w:rPr>
        <w:t>n</w:t>
      </w:r>
      <w:r w:rsidRPr="008571C1">
        <w:rPr>
          <w:spacing w:val="-1"/>
          <w:szCs w:val="24"/>
        </w:rPr>
        <w:t>t</w:t>
      </w:r>
      <w:r w:rsidRPr="008571C1">
        <w:rPr>
          <w:szCs w:val="24"/>
        </w:rPr>
        <w:t>ą</w:t>
      </w:r>
      <w:r w:rsidRPr="008571C1">
        <w:rPr>
          <w:spacing w:val="1"/>
          <w:szCs w:val="24"/>
        </w:rPr>
        <w:t xml:space="preserve"> </w:t>
      </w:r>
      <w:r w:rsidRPr="008571C1">
        <w:rPr>
          <w:spacing w:val="-2"/>
          <w:szCs w:val="24"/>
        </w:rPr>
        <w:t>p</w:t>
      </w:r>
      <w:r w:rsidRPr="008571C1">
        <w:rPr>
          <w:spacing w:val="1"/>
          <w:szCs w:val="24"/>
        </w:rPr>
        <w:t>ri</w:t>
      </w:r>
      <w:r w:rsidRPr="008571C1">
        <w:rPr>
          <w:spacing w:val="-2"/>
          <w:szCs w:val="24"/>
        </w:rPr>
        <w:t>e</w:t>
      </w:r>
      <w:r w:rsidRPr="008571C1">
        <w:rPr>
          <w:szCs w:val="24"/>
        </w:rPr>
        <w:t>š</w:t>
      </w:r>
      <w:r w:rsidRPr="008571C1">
        <w:rPr>
          <w:spacing w:val="-3"/>
          <w:szCs w:val="24"/>
        </w:rPr>
        <w:t>m</w:t>
      </w:r>
      <w:r w:rsidRPr="008571C1">
        <w:rPr>
          <w:szCs w:val="24"/>
        </w:rPr>
        <w:t>oky</w:t>
      </w:r>
      <w:r w:rsidRPr="008571C1">
        <w:rPr>
          <w:spacing w:val="-2"/>
          <w:szCs w:val="24"/>
        </w:rPr>
        <w:t>k</w:t>
      </w:r>
      <w:r w:rsidRPr="008571C1">
        <w:rPr>
          <w:spacing w:val="1"/>
          <w:szCs w:val="24"/>
        </w:rPr>
        <w:t>li</w:t>
      </w:r>
      <w:r w:rsidRPr="008571C1">
        <w:rPr>
          <w:szCs w:val="24"/>
        </w:rPr>
        <w:t>n</w:t>
      </w:r>
      <w:r w:rsidRPr="008571C1">
        <w:rPr>
          <w:spacing w:val="1"/>
          <w:szCs w:val="24"/>
        </w:rPr>
        <w:t>i</w:t>
      </w:r>
      <w:r w:rsidRPr="008571C1">
        <w:rPr>
          <w:szCs w:val="24"/>
        </w:rPr>
        <w:t>o u</w:t>
      </w:r>
      <w:r w:rsidRPr="008571C1">
        <w:rPr>
          <w:spacing w:val="-2"/>
          <w:szCs w:val="24"/>
        </w:rPr>
        <w:t>g</w:t>
      </w:r>
      <w:r w:rsidRPr="008571C1">
        <w:rPr>
          <w:szCs w:val="24"/>
        </w:rPr>
        <w:t>d</w:t>
      </w:r>
      <w:r w:rsidRPr="008571C1">
        <w:rPr>
          <w:spacing w:val="-2"/>
          <w:szCs w:val="24"/>
        </w:rPr>
        <w:t>y</w:t>
      </w:r>
      <w:r w:rsidRPr="008571C1">
        <w:rPr>
          <w:spacing w:val="-4"/>
          <w:szCs w:val="24"/>
        </w:rPr>
        <w:t>m</w:t>
      </w:r>
      <w:r w:rsidRPr="008571C1">
        <w:rPr>
          <w:szCs w:val="24"/>
        </w:rPr>
        <w:t>o</w:t>
      </w:r>
      <w:r w:rsidRPr="008571C1">
        <w:rPr>
          <w:spacing w:val="2"/>
          <w:szCs w:val="24"/>
        </w:rPr>
        <w:t xml:space="preserve"> </w:t>
      </w:r>
      <w:r w:rsidRPr="008571C1">
        <w:rPr>
          <w:spacing w:val="-4"/>
          <w:szCs w:val="24"/>
        </w:rPr>
        <w:t>m</w:t>
      </w:r>
      <w:r w:rsidRPr="008571C1">
        <w:rPr>
          <w:szCs w:val="24"/>
        </w:rPr>
        <w:t>ode</w:t>
      </w:r>
      <w:r w:rsidRPr="008571C1">
        <w:rPr>
          <w:spacing w:val="1"/>
          <w:szCs w:val="24"/>
        </w:rPr>
        <w:t>l</w:t>
      </w:r>
      <w:r w:rsidRPr="008571C1">
        <w:rPr>
          <w:spacing w:val="3"/>
          <w:szCs w:val="24"/>
        </w:rPr>
        <w:t>į</w:t>
      </w:r>
      <w:r w:rsidRPr="008571C1">
        <w:rPr>
          <w:szCs w:val="24"/>
        </w:rPr>
        <w:t xml:space="preserve">  (parengiami iki  einamųjų mokslo metų spalio 1</w:t>
      </w:r>
      <w:r w:rsidR="00560AB0">
        <w:rPr>
          <w:szCs w:val="24"/>
        </w:rPr>
        <w:t xml:space="preserve"> </w:t>
      </w:r>
      <w:r w:rsidRPr="008571C1">
        <w:rPr>
          <w:szCs w:val="24"/>
        </w:rPr>
        <w:t xml:space="preserve">d. ir suderinami </w:t>
      </w:r>
      <w:r>
        <w:rPr>
          <w:szCs w:val="24"/>
        </w:rPr>
        <w:t xml:space="preserve"> mokytojų </w:t>
      </w:r>
      <w:r w:rsidRPr="008571C1">
        <w:rPr>
          <w:szCs w:val="24"/>
        </w:rPr>
        <w:t>metodinės grupės susirinkime);</w:t>
      </w:r>
    </w:p>
    <w:p w14:paraId="0C71E512" w14:textId="49277339" w:rsidR="00E054C3" w:rsidRPr="00E72FBD" w:rsidRDefault="00E054C3" w:rsidP="00E054C3">
      <w:pPr>
        <w:suppressAutoHyphens/>
        <w:spacing w:line="259" w:lineRule="auto"/>
        <w:ind w:firstLine="567"/>
        <w:jc w:val="both"/>
        <w:rPr>
          <w:rFonts w:asciiTheme="majorBidi" w:hAnsiTheme="majorBidi" w:cstheme="majorBidi"/>
          <w:szCs w:val="24"/>
          <w:lang w:eastAsia="lt-LT"/>
        </w:rPr>
      </w:pPr>
      <w:r>
        <w:rPr>
          <w:szCs w:val="24"/>
        </w:rPr>
        <w:t>16.3.2.</w:t>
      </w:r>
      <w:r w:rsidRPr="002150F5">
        <w:rPr>
          <w:szCs w:val="24"/>
        </w:rPr>
        <w:t xml:space="preserve"> </w:t>
      </w:r>
      <w:r>
        <w:rPr>
          <w:spacing w:val="3"/>
          <w:szCs w:val="24"/>
        </w:rPr>
        <w:t>M</w:t>
      </w:r>
      <w:r>
        <w:rPr>
          <w:szCs w:val="24"/>
        </w:rPr>
        <w:t>okytojas</w:t>
      </w:r>
      <w:r w:rsidRPr="00D06E3A">
        <w:rPr>
          <w:szCs w:val="24"/>
        </w:rPr>
        <w:t>, atsižvelgdamas į ilgalaikius planus (jie gali būti koreguojami, keičiami), į grupės vaikų pasiekimus, poreikius rengia</w:t>
      </w:r>
      <w:r w:rsidRPr="00D06E3A">
        <w:rPr>
          <w:spacing w:val="35"/>
          <w:szCs w:val="24"/>
        </w:rPr>
        <w:t xml:space="preserve"> </w:t>
      </w:r>
      <w:r w:rsidRPr="00D06E3A">
        <w:rPr>
          <w:spacing w:val="-2"/>
          <w:szCs w:val="24"/>
        </w:rPr>
        <w:t>trumpalaikius</w:t>
      </w:r>
      <w:r w:rsidRPr="00D06E3A">
        <w:rPr>
          <w:szCs w:val="24"/>
        </w:rPr>
        <w:t xml:space="preserve"> planus </w:t>
      </w:r>
      <w:r w:rsidRPr="00D06E3A">
        <w:rPr>
          <w:spacing w:val="1"/>
          <w:szCs w:val="24"/>
        </w:rPr>
        <w:t>sa</w:t>
      </w:r>
      <w:r w:rsidRPr="00D06E3A">
        <w:rPr>
          <w:spacing w:val="-2"/>
          <w:szCs w:val="24"/>
        </w:rPr>
        <w:t>v</w:t>
      </w:r>
      <w:r w:rsidRPr="00D06E3A">
        <w:rPr>
          <w:szCs w:val="24"/>
        </w:rPr>
        <w:t>a</w:t>
      </w:r>
      <w:r w:rsidRPr="00D06E3A">
        <w:rPr>
          <w:spacing w:val="1"/>
          <w:szCs w:val="24"/>
        </w:rPr>
        <w:t>it</w:t>
      </w:r>
      <w:r w:rsidRPr="00D06E3A">
        <w:rPr>
          <w:spacing w:val="-2"/>
          <w:szCs w:val="24"/>
        </w:rPr>
        <w:t>e</w:t>
      </w:r>
      <w:r w:rsidRPr="00D06E3A">
        <w:rPr>
          <w:spacing w:val="1"/>
          <w:szCs w:val="24"/>
        </w:rPr>
        <w:t>i (laikotarpis gali būti koreguojamas),</w:t>
      </w:r>
      <w:r w:rsidRPr="00D06E3A">
        <w:rPr>
          <w:szCs w:val="24"/>
        </w:rPr>
        <w:t xml:space="preserve"> pagal Darželyje  patvirtintą trumpalaikių planų  formą</w:t>
      </w:r>
      <w:r>
        <w:rPr>
          <w:szCs w:val="24"/>
        </w:rPr>
        <w:t xml:space="preserve">, </w:t>
      </w:r>
      <w:r w:rsidRPr="00AE7837">
        <w:rPr>
          <w:color w:val="000000"/>
          <w:szCs w:val="24"/>
          <w:lang w:eastAsia="lt-LT"/>
        </w:rPr>
        <w:t>ugdomojoje veikloje naudoja Nacionalinės Švietimo agentūros (NŠA) parengt</w:t>
      </w:r>
      <w:r w:rsidR="00A54A17">
        <w:rPr>
          <w:color w:val="000000"/>
          <w:szCs w:val="24"/>
          <w:lang w:eastAsia="lt-LT"/>
        </w:rPr>
        <w:t>ą</w:t>
      </w:r>
      <w:r w:rsidRPr="00AE7837">
        <w:rPr>
          <w:color w:val="000000"/>
          <w:szCs w:val="24"/>
          <w:lang w:eastAsia="lt-LT"/>
        </w:rPr>
        <w:t xml:space="preserve">  </w:t>
      </w:r>
      <w:r w:rsidRPr="00AE7837">
        <w:rPr>
          <w:color w:val="000000"/>
          <w:szCs w:val="24"/>
          <w:lang w:eastAsia="lt-LT"/>
        </w:rPr>
        <w:lastRenderedPageBreak/>
        <w:t xml:space="preserve">Priešmokyklinio ugdymo rekomendacijų </w:t>
      </w:r>
      <w:r w:rsidRPr="00E72FBD">
        <w:rPr>
          <w:color w:val="000000"/>
          <w:szCs w:val="24"/>
          <w:lang w:eastAsia="lt-LT"/>
        </w:rPr>
        <w:t>pedagogui priemon</w:t>
      </w:r>
      <w:r w:rsidR="00A54A17" w:rsidRPr="00E72FBD">
        <w:rPr>
          <w:color w:val="000000"/>
          <w:szCs w:val="24"/>
          <w:lang w:eastAsia="lt-LT"/>
        </w:rPr>
        <w:t>ę</w:t>
      </w:r>
      <w:r w:rsidRPr="00E72FBD">
        <w:rPr>
          <w:color w:val="000000"/>
          <w:szCs w:val="24"/>
          <w:lang w:eastAsia="lt-LT"/>
        </w:rPr>
        <w:t xml:space="preserve"> ,,Patirčių slėnis“ (2021 m.)</w:t>
      </w:r>
      <w:r w:rsidR="00A54A17" w:rsidRPr="00E72FBD">
        <w:rPr>
          <w:color w:val="000000"/>
          <w:szCs w:val="24"/>
          <w:lang w:eastAsia="lt-LT"/>
        </w:rPr>
        <w:t xml:space="preserve">, </w:t>
      </w:r>
      <w:r w:rsidR="001607FF" w:rsidRPr="00E72FBD">
        <w:rPr>
          <w:rFonts w:asciiTheme="majorBidi" w:hAnsiTheme="majorBidi" w:cstheme="majorBidi"/>
          <w:szCs w:val="24"/>
          <w:shd w:val="clear" w:color="auto" w:fill="FFFFFF"/>
        </w:rPr>
        <w:t xml:space="preserve"> priešmokyklinio ugdymo(</w:t>
      </w:r>
      <w:proofErr w:type="spellStart"/>
      <w:r w:rsidR="001607FF" w:rsidRPr="00E72FBD">
        <w:rPr>
          <w:rFonts w:asciiTheme="majorBidi" w:hAnsiTheme="majorBidi" w:cstheme="majorBidi"/>
          <w:szCs w:val="24"/>
          <w:shd w:val="clear" w:color="auto" w:fill="FFFFFF"/>
        </w:rPr>
        <w:t>si</w:t>
      </w:r>
      <w:proofErr w:type="spellEnd"/>
      <w:r w:rsidR="001607FF" w:rsidRPr="00E72FBD">
        <w:rPr>
          <w:rFonts w:asciiTheme="majorBidi" w:hAnsiTheme="majorBidi" w:cstheme="majorBidi"/>
          <w:szCs w:val="24"/>
          <w:shd w:val="clear" w:color="auto" w:fill="FFFFFF"/>
        </w:rPr>
        <w:t xml:space="preserve">) priemonių komplektą </w:t>
      </w:r>
      <w:r w:rsidR="001607FF" w:rsidRPr="00E72FBD">
        <w:rPr>
          <w:rStyle w:val="Emfaz"/>
          <w:rFonts w:asciiTheme="majorBidi" w:hAnsiTheme="majorBidi" w:cstheme="majorBidi"/>
          <w:i w:val="0"/>
          <w:iCs w:val="0"/>
          <w:szCs w:val="24"/>
          <w:shd w:val="clear" w:color="auto" w:fill="FFFFFF"/>
        </w:rPr>
        <w:t>EMIS</w:t>
      </w:r>
      <w:r w:rsidR="001822DE" w:rsidRPr="00E72FBD">
        <w:rPr>
          <w:rStyle w:val="Emfaz"/>
          <w:rFonts w:asciiTheme="majorBidi" w:hAnsiTheme="majorBidi" w:cstheme="majorBidi"/>
          <w:i w:val="0"/>
          <w:iCs w:val="0"/>
          <w:szCs w:val="24"/>
          <w:shd w:val="clear" w:color="auto" w:fill="FFFFFF"/>
        </w:rPr>
        <w:t xml:space="preserve"> (2023, ,,Šviesa“)</w:t>
      </w:r>
      <w:r w:rsidR="001607FF" w:rsidRPr="00E72FBD">
        <w:rPr>
          <w:rStyle w:val="Emfaz"/>
          <w:rFonts w:asciiTheme="majorBidi" w:hAnsiTheme="majorBidi" w:cstheme="majorBidi"/>
          <w:b/>
          <w:bCs/>
          <w:i w:val="0"/>
          <w:iCs w:val="0"/>
          <w:szCs w:val="24"/>
          <w:shd w:val="clear" w:color="auto" w:fill="FFFFFF"/>
        </w:rPr>
        <w:t xml:space="preserve">, </w:t>
      </w:r>
      <w:r w:rsidR="001607FF" w:rsidRPr="00E72FBD">
        <w:rPr>
          <w:rStyle w:val="Emfaz"/>
          <w:rFonts w:asciiTheme="majorBidi" w:hAnsiTheme="majorBidi" w:cstheme="majorBidi"/>
          <w:i w:val="0"/>
          <w:iCs w:val="0"/>
          <w:szCs w:val="24"/>
          <w:shd w:val="clear" w:color="auto" w:fill="FFFFFF"/>
        </w:rPr>
        <w:t>kuris parengtas pagal atnaujintą priešmokyklinio ugdymo programą.</w:t>
      </w:r>
      <w:r w:rsidR="00862233" w:rsidRPr="00E72FBD">
        <w:rPr>
          <w:rStyle w:val="Emfaz"/>
          <w:rFonts w:asciiTheme="majorBidi" w:hAnsiTheme="majorBidi" w:cstheme="majorBidi"/>
          <w:i w:val="0"/>
          <w:iCs w:val="0"/>
          <w:szCs w:val="24"/>
          <w:shd w:val="clear" w:color="auto" w:fill="FFFFFF"/>
        </w:rPr>
        <w:t xml:space="preserve"> PU</w:t>
      </w:r>
      <w:r w:rsidR="00644991" w:rsidRPr="00E72FBD">
        <w:rPr>
          <w:rStyle w:val="Emfaz"/>
          <w:rFonts w:asciiTheme="majorBidi" w:hAnsiTheme="majorBidi" w:cstheme="majorBidi"/>
          <w:i w:val="0"/>
          <w:iCs w:val="0"/>
          <w:szCs w:val="24"/>
          <w:shd w:val="clear" w:color="auto" w:fill="FFFFFF"/>
        </w:rPr>
        <w:t xml:space="preserve"> programos ugdomoji veikla papildoma </w:t>
      </w:r>
      <w:r w:rsidR="00E72FBD" w:rsidRPr="00E72FBD">
        <w:rPr>
          <w:rFonts w:ascii="Avenir" w:hAnsi="Avenir"/>
          <w:color w:val="212121"/>
          <w:szCs w:val="24"/>
          <w:shd w:val="clear" w:color="auto" w:fill="FFFFFF"/>
        </w:rPr>
        <w:t xml:space="preserve"> interaktyv</w:t>
      </w:r>
      <w:r w:rsidR="00E72FBD">
        <w:rPr>
          <w:rFonts w:ascii="Avenir" w:hAnsi="Avenir"/>
          <w:color w:val="212121"/>
          <w:szCs w:val="24"/>
          <w:shd w:val="clear" w:color="auto" w:fill="FFFFFF"/>
        </w:rPr>
        <w:t>i</w:t>
      </w:r>
      <w:r w:rsidR="00EB7C4F">
        <w:rPr>
          <w:rFonts w:ascii="Avenir" w:hAnsi="Avenir"/>
          <w:color w:val="212121"/>
          <w:szCs w:val="24"/>
          <w:shd w:val="clear" w:color="auto" w:fill="FFFFFF"/>
        </w:rPr>
        <w:t>omis</w:t>
      </w:r>
      <w:r w:rsidR="00E72FBD" w:rsidRPr="00E72FBD">
        <w:rPr>
          <w:rFonts w:ascii="Avenir" w:hAnsi="Avenir"/>
          <w:color w:val="212121"/>
          <w:szCs w:val="24"/>
          <w:shd w:val="clear" w:color="auto" w:fill="FFFFFF"/>
        </w:rPr>
        <w:t xml:space="preserve"> </w:t>
      </w:r>
      <w:r w:rsidR="00E72FBD">
        <w:rPr>
          <w:rFonts w:ascii="Avenir" w:hAnsi="Avenir"/>
          <w:color w:val="212121"/>
          <w:szCs w:val="24"/>
          <w:shd w:val="clear" w:color="auto" w:fill="FFFFFF"/>
        </w:rPr>
        <w:t>p</w:t>
      </w:r>
      <w:r w:rsidR="00644991" w:rsidRPr="00E72FBD">
        <w:rPr>
          <w:rStyle w:val="Emfaz"/>
          <w:rFonts w:asciiTheme="majorBidi" w:hAnsiTheme="majorBidi" w:cstheme="majorBidi"/>
          <w:i w:val="0"/>
          <w:iCs w:val="0"/>
          <w:szCs w:val="24"/>
          <w:shd w:val="clear" w:color="auto" w:fill="FFFFFF"/>
        </w:rPr>
        <w:t>riemon</w:t>
      </w:r>
      <w:r w:rsidR="00EB7C4F">
        <w:rPr>
          <w:rStyle w:val="Emfaz"/>
          <w:rFonts w:asciiTheme="majorBidi" w:hAnsiTheme="majorBidi" w:cstheme="majorBidi"/>
          <w:i w:val="0"/>
          <w:iCs w:val="0"/>
          <w:szCs w:val="24"/>
          <w:shd w:val="clear" w:color="auto" w:fill="FFFFFF"/>
        </w:rPr>
        <w:t>ėmis</w:t>
      </w:r>
      <w:r w:rsidR="00E72FBD">
        <w:rPr>
          <w:rStyle w:val="Emfaz"/>
          <w:rFonts w:asciiTheme="majorBidi" w:hAnsiTheme="majorBidi" w:cstheme="majorBidi"/>
          <w:i w:val="0"/>
          <w:iCs w:val="0"/>
          <w:szCs w:val="24"/>
          <w:shd w:val="clear" w:color="auto" w:fill="FFFFFF"/>
        </w:rPr>
        <w:t xml:space="preserve"> - </w:t>
      </w:r>
      <w:r w:rsidR="00E72FBD" w:rsidRPr="00E72FBD">
        <w:rPr>
          <w:rFonts w:ascii="Avenir" w:hAnsi="Avenir"/>
          <w:color w:val="212121"/>
          <w:szCs w:val="24"/>
          <w:shd w:val="clear" w:color="auto" w:fill="FFFFFF"/>
        </w:rPr>
        <w:t>SMART ekranu</w:t>
      </w:r>
      <w:r w:rsidR="00E72FBD">
        <w:rPr>
          <w:rFonts w:ascii="Avenir" w:hAnsi="Avenir"/>
          <w:color w:val="212121"/>
          <w:szCs w:val="24"/>
          <w:shd w:val="clear" w:color="auto" w:fill="FFFFFF"/>
        </w:rPr>
        <w:t xml:space="preserve"> bei planšetėmis.</w:t>
      </w:r>
    </w:p>
    <w:p w14:paraId="086D960B" w14:textId="64D08C5B" w:rsidR="00E054C3" w:rsidRPr="00EE55D8" w:rsidRDefault="00E054C3" w:rsidP="00B05043">
      <w:pPr>
        <w:suppressAutoHyphens/>
        <w:ind w:firstLine="567"/>
        <w:jc w:val="both"/>
        <w:rPr>
          <w:strike/>
          <w:szCs w:val="24"/>
        </w:rPr>
      </w:pPr>
      <w:r>
        <w:rPr>
          <w:color w:val="000000"/>
          <w:szCs w:val="24"/>
          <w:lang w:eastAsia="lt-LT"/>
        </w:rPr>
        <w:t xml:space="preserve">16.3.3. Mokytojas </w:t>
      </w:r>
      <w:r w:rsidRPr="00D06E3A">
        <w:rPr>
          <w:szCs w:val="24"/>
        </w:rPr>
        <w:t>p</w:t>
      </w:r>
      <w:r w:rsidRPr="00D06E3A">
        <w:rPr>
          <w:spacing w:val="1"/>
          <w:szCs w:val="24"/>
        </w:rPr>
        <w:t>ri</w:t>
      </w:r>
      <w:r w:rsidRPr="00D06E3A">
        <w:rPr>
          <w:szCs w:val="24"/>
        </w:rPr>
        <w:t>e</w:t>
      </w:r>
      <w:r w:rsidRPr="00D06E3A">
        <w:rPr>
          <w:spacing w:val="1"/>
          <w:szCs w:val="24"/>
        </w:rPr>
        <w:t>š</w:t>
      </w:r>
      <w:r w:rsidRPr="00D06E3A">
        <w:rPr>
          <w:spacing w:val="-4"/>
          <w:szCs w:val="24"/>
        </w:rPr>
        <w:t>m</w:t>
      </w:r>
      <w:r w:rsidRPr="00D06E3A">
        <w:rPr>
          <w:szCs w:val="24"/>
        </w:rPr>
        <w:t>oky</w:t>
      </w:r>
      <w:r w:rsidRPr="00D06E3A">
        <w:rPr>
          <w:spacing w:val="-2"/>
          <w:szCs w:val="24"/>
        </w:rPr>
        <w:t>k</w:t>
      </w:r>
      <w:r w:rsidRPr="00D06E3A">
        <w:rPr>
          <w:spacing w:val="1"/>
          <w:szCs w:val="24"/>
        </w:rPr>
        <w:t>li</w:t>
      </w:r>
      <w:r w:rsidRPr="00D06E3A">
        <w:rPr>
          <w:szCs w:val="24"/>
        </w:rPr>
        <w:t>n</w:t>
      </w:r>
      <w:r w:rsidRPr="00D06E3A">
        <w:rPr>
          <w:spacing w:val="1"/>
          <w:szCs w:val="24"/>
        </w:rPr>
        <w:t>i</w:t>
      </w:r>
      <w:r w:rsidRPr="00D06E3A">
        <w:rPr>
          <w:szCs w:val="24"/>
        </w:rPr>
        <w:t>o u</w:t>
      </w:r>
      <w:r w:rsidRPr="00D06E3A">
        <w:rPr>
          <w:spacing w:val="-2"/>
          <w:szCs w:val="24"/>
        </w:rPr>
        <w:t>g</w:t>
      </w:r>
      <w:r w:rsidRPr="00D06E3A">
        <w:rPr>
          <w:szCs w:val="24"/>
        </w:rPr>
        <w:t>dy</w:t>
      </w:r>
      <w:r w:rsidRPr="00D06E3A">
        <w:rPr>
          <w:spacing w:val="-4"/>
          <w:szCs w:val="24"/>
        </w:rPr>
        <w:t>m</w:t>
      </w:r>
      <w:r w:rsidRPr="00D06E3A">
        <w:rPr>
          <w:szCs w:val="24"/>
        </w:rPr>
        <w:t xml:space="preserve">o </w:t>
      </w:r>
      <w:r w:rsidRPr="00D06E3A">
        <w:rPr>
          <w:spacing w:val="1"/>
          <w:szCs w:val="24"/>
        </w:rPr>
        <w:t>t</w:t>
      </w:r>
      <w:r w:rsidRPr="00D06E3A">
        <w:rPr>
          <w:szCs w:val="24"/>
        </w:rPr>
        <w:t>u</w:t>
      </w:r>
      <w:r w:rsidRPr="00D06E3A">
        <w:rPr>
          <w:spacing w:val="1"/>
          <w:szCs w:val="24"/>
        </w:rPr>
        <w:t>ri</w:t>
      </w:r>
      <w:r w:rsidRPr="00D06E3A">
        <w:rPr>
          <w:spacing w:val="-2"/>
          <w:szCs w:val="24"/>
        </w:rPr>
        <w:t xml:space="preserve">nyje įgyvendina </w:t>
      </w:r>
      <w:r w:rsidRPr="00D06E3A">
        <w:rPr>
          <w:spacing w:val="-1"/>
          <w:szCs w:val="24"/>
        </w:rPr>
        <w:t>i</w:t>
      </w:r>
      <w:r w:rsidRPr="00D06E3A">
        <w:rPr>
          <w:szCs w:val="24"/>
        </w:rPr>
        <w:t>n</w:t>
      </w:r>
      <w:r w:rsidRPr="00D06E3A">
        <w:rPr>
          <w:spacing w:val="1"/>
          <w:szCs w:val="24"/>
        </w:rPr>
        <w:t>t</w:t>
      </w:r>
      <w:r w:rsidRPr="00D06E3A">
        <w:rPr>
          <w:szCs w:val="24"/>
        </w:rPr>
        <w:t>e</w:t>
      </w:r>
      <w:r w:rsidRPr="00D06E3A">
        <w:rPr>
          <w:spacing w:val="-2"/>
          <w:szCs w:val="24"/>
        </w:rPr>
        <w:t>g</w:t>
      </w:r>
      <w:r w:rsidRPr="00D06E3A">
        <w:rPr>
          <w:spacing w:val="1"/>
          <w:szCs w:val="24"/>
        </w:rPr>
        <w:t>r</w:t>
      </w:r>
      <w:r w:rsidRPr="00D06E3A">
        <w:rPr>
          <w:szCs w:val="24"/>
        </w:rPr>
        <w:t>u</w:t>
      </w:r>
      <w:r w:rsidRPr="00D06E3A">
        <w:rPr>
          <w:spacing w:val="-2"/>
          <w:szCs w:val="24"/>
        </w:rPr>
        <w:t>o</w:t>
      </w:r>
      <w:r w:rsidRPr="00D06E3A">
        <w:rPr>
          <w:spacing w:val="1"/>
          <w:szCs w:val="24"/>
        </w:rPr>
        <w:t>j</w:t>
      </w:r>
      <w:r w:rsidRPr="00D06E3A">
        <w:rPr>
          <w:spacing w:val="-2"/>
          <w:szCs w:val="24"/>
        </w:rPr>
        <w:t>a</w:t>
      </w:r>
      <w:r w:rsidRPr="00D06E3A">
        <w:rPr>
          <w:spacing w:val="-4"/>
          <w:szCs w:val="24"/>
        </w:rPr>
        <w:t>m</w:t>
      </w:r>
      <w:r w:rsidR="00EE55D8">
        <w:rPr>
          <w:spacing w:val="3"/>
          <w:szCs w:val="24"/>
        </w:rPr>
        <w:t xml:space="preserve">ą </w:t>
      </w:r>
      <w:r w:rsidRPr="00D06E3A">
        <w:rPr>
          <w:spacing w:val="3"/>
          <w:szCs w:val="24"/>
        </w:rPr>
        <w:t>prevencin</w:t>
      </w:r>
      <w:r w:rsidR="00EE55D8">
        <w:rPr>
          <w:spacing w:val="3"/>
          <w:szCs w:val="24"/>
        </w:rPr>
        <w:t>ę</w:t>
      </w:r>
      <w:r w:rsidRPr="00D06E3A">
        <w:rPr>
          <w:spacing w:val="3"/>
          <w:szCs w:val="24"/>
        </w:rPr>
        <w:t xml:space="preserve"> progra</w:t>
      </w:r>
      <w:r w:rsidR="00B05043">
        <w:rPr>
          <w:spacing w:val="3"/>
          <w:szCs w:val="24"/>
        </w:rPr>
        <w:t>m</w:t>
      </w:r>
      <w:r w:rsidR="00EE55D8">
        <w:rPr>
          <w:spacing w:val="3"/>
          <w:szCs w:val="24"/>
        </w:rPr>
        <w:t>ą</w:t>
      </w:r>
      <w:r w:rsidRPr="00D06E3A">
        <w:rPr>
          <w:szCs w:val="24"/>
        </w:rPr>
        <w:t>:</w:t>
      </w:r>
      <w:r>
        <w:rPr>
          <w:szCs w:val="24"/>
        </w:rPr>
        <w:t xml:space="preserve"> ,,</w:t>
      </w:r>
      <w:r w:rsidRPr="000542F3">
        <w:rPr>
          <w:spacing w:val="-1"/>
          <w:szCs w:val="24"/>
        </w:rPr>
        <w:t>A</w:t>
      </w:r>
      <w:r w:rsidRPr="000542F3">
        <w:rPr>
          <w:spacing w:val="1"/>
          <w:szCs w:val="24"/>
        </w:rPr>
        <w:t>l</w:t>
      </w:r>
      <w:r w:rsidRPr="000542F3">
        <w:rPr>
          <w:spacing w:val="-2"/>
          <w:szCs w:val="24"/>
        </w:rPr>
        <w:t>k</w:t>
      </w:r>
      <w:r w:rsidRPr="000542F3">
        <w:rPr>
          <w:szCs w:val="24"/>
        </w:rPr>
        <w:t>oho</w:t>
      </w:r>
      <w:r w:rsidRPr="000542F3">
        <w:rPr>
          <w:spacing w:val="1"/>
          <w:szCs w:val="24"/>
        </w:rPr>
        <w:t>li</w:t>
      </w:r>
      <w:r w:rsidRPr="000542F3">
        <w:rPr>
          <w:szCs w:val="24"/>
        </w:rPr>
        <w:t xml:space="preserve">o, </w:t>
      </w:r>
      <w:r w:rsidRPr="000542F3">
        <w:rPr>
          <w:spacing w:val="1"/>
          <w:szCs w:val="24"/>
        </w:rPr>
        <w:t>t</w:t>
      </w:r>
      <w:r w:rsidRPr="000542F3">
        <w:rPr>
          <w:szCs w:val="24"/>
        </w:rPr>
        <w:t>aba</w:t>
      </w:r>
      <w:r w:rsidRPr="000542F3">
        <w:rPr>
          <w:spacing w:val="-2"/>
          <w:szCs w:val="24"/>
        </w:rPr>
        <w:t>k</w:t>
      </w:r>
      <w:r w:rsidRPr="000542F3">
        <w:rPr>
          <w:szCs w:val="24"/>
        </w:rPr>
        <w:t>o</w:t>
      </w:r>
      <w:r w:rsidRPr="000542F3">
        <w:rPr>
          <w:spacing w:val="2"/>
          <w:szCs w:val="24"/>
        </w:rPr>
        <w:t xml:space="preserve"> </w:t>
      </w:r>
      <w:r w:rsidRPr="000542F3">
        <w:rPr>
          <w:spacing w:val="1"/>
          <w:szCs w:val="24"/>
        </w:rPr>
        <w:t>i</w:t>
      </w:r>
      <w:r w:rsidRPr="000542F3">
        <w:rPr>
          <w:szCs w:val="24"/>
        </w:rPr>
        <w:t xml:space="preserve">r </w:t>
      </w:r>
      <w:r w:rsidRPr="000542F3">
        <w:rPr>
          <w:spacing w:val="-2"/>
          <w:szCs w:val="24"/>
        </w:rPr>
        <w:t>k</w:t>
      </w:r>
      <w:r w:rsidRPr="000542F3">
        <w:rPr>
          <w:spacing w:val="1"/>
          <w:szCs w:val="24"/>
        </w:rPr>
        <w:t>it</w:t>
      </w:r>
      <w:r w:rsidRPr="000542F3">
        <w:rPr>
          <w:szCs w:val="24"/>
        </w:rPr>
        <w:t>ų</w:t>
      </w:r>
      <w:r w:rsidRPr="000542F3">
        <w:rPr>
          <w:spacing w:val="2"/>
          <w:szCs w:val="24"/>
        </w:rPr>
        <w:t xml:space="preserve"> </w:t>
      </w:r>
      <w:r w:rsidRPr="000542F3">
        <w:rPr>
          <w:szCs w:val="24"/>
        </w:rPr>
        <w:t>ps</w:t>
      </w:r>
      <w:r w:rsidRPr="000542F3">
        <w:rPr>
          <w:spacing w:val="1"/>
          <w:szCs w:val="24"/>
        </w:rPr>
        <w:t>i</w:t>
      </w:r>
      <w:r w:rsidRPr="000542F3">
        <w:rPr>
          <w:spacing w:val="-2"/>
          <w:szCs w:val="24"/>
        </w:rPr>
        <w:t>c</w:t>
      </w:r>
      <w:r w:rsidRPr="000542F3">
        <w:rPr>
          <w:szCs w:val="24"/>
        </w:rPr>
        <w:t>h</w:t>
      </w:r>
      <w:r w:rsidRPr="000542F3">
        <w:rPr>
          <w:spacing w:val="1"/>
          <w:szCs w:val="24"/>
        </w:rPr>
        <w:t>i</w:t>
      </w:r>
      <w:r w:rsidRPr="000542F3">
        <w:rPr>
          <w:spacing w:val="-2"/>
          <w:szCs w:val="24"/>
        </w:rPr>
        <w:t>k</w:t>
      </w:r>
      <w:r w:rsidRPr="000542F3">
        <w:rPr>
          <w:szCs w:val="24"/>
        </w:rPr>
        <w:t>ą</w:t>
      </w:r>
      <w:r w:rsidRPr="000542F3">
        <w:rPr>
          <w:spacing w:val="3"/>
          <w:szCs w:val="24"/>
        </w:rPr>
        <w:t xml:space="preserve"> </w:t>
      </w:r>
      <w:r w:rsidRPr="000542F3">
        <w:rPr>
          <w:spacing w:val="-2"/>
          <w:szCs w:val="24"/>
        </w:rPr>
        <w:t>v</w:t>
      </w:r>
      <w:r w:rsidRPr="000542F3">
        <w:rPr>
          <w:szCs w:val="24"/>
        </w:rPr>
        <w:t>e</w:t>
      </w:r>
      <w:r w:rsidRPr="000542F3">
        <w:rPr>
          <w:spacing w:val="1"/>
          <w:szCs w:val="24"/>
        </w:rPr>
        <w:t>i</w:t>
      </w:r>
      <w:r w:rsidRPr="000542F3">
        <w:rPr>
          <w:spacing w:val="-2"/>
          <w:szCs w:val="24"/>
        </w:rPr>
        <w:t>k</w:t>
      </w:r>
      <w:r w:rsidRPr="000542F3">
        <w:rPr>
          <w:spacing w:val="1"/>
          <w:szCs w:val="24"/>
        </w:rPr>
        <w:t>i</w:t>
      </w:r>
      <w:r w:rsidRPr="000542F3">
        <w:rPr>
          <w:szCs w:val="24"/>
        </w:rPr>
        <w:t>anč</w:t>
      </w:r>
      <w:r w:rsidRPr="000542F3">
        <w:rPr>
          <w:spacing w:val="1"/>
          <w:szCs w:val="24"/>
        </w:rPr>
        <w:t>i</w:t>
      </w:r>
      <w:r w:rsidRPr="000542F3">
        <w:rPr>
          <w:szCs w:val="24"/>
        </w:rPr>
        <w:t>ų</w:t>
      </w:r>
      <w:r w:rsidRPr="000542F3">
        <w:rPr>
          <w:spacing w:val="2"/>
          <w:szCs w:val="24"/>
        </w:rPr>
        <w:t xml:space="preserve"> </w:t>
      </w:r>
      <w:r w:rsidRPr="000542F3">
        <w:rPr>
          <w:spacing w:val="-4"/>
          <w:szCs w:val="24"/>
        </w:rPr>
        <w:t>m</w:t>
      </w:r>
      <w:r w:rsidRPr="000542F3">
        <w:rPr>
          <w:szCs w:val="24"/>
        </w:rPr>
        <w:t>ed</w:t>
      </w:r>
      <w:r w:rsidRPr="000542F3">
        <w:rPr>
          <w:spacing w:val="-2"/>
          <w:szCs w:val="24"/>
        </w:rPr>
        <w:t>ž</w:t>
      </w:r>
      <w:r w:rsidRPr="000542F3">
        <w:rPr>
          <w:spacing w:val="1"/>
          <w:szCs w:val="24"/>
        </w:rPr>
        <w:t>i</w:t>
      </w:r>
      <w:r w:rsidRPr="000542F3">
        <w:rPr>
          <w:szCs w:val="24"/>
        </w:rPr>
        <w:t>a</w:t>
      </w:r>
      <w:r w:rsidRPr="000542F3">
        <w:rPr>
          <w:spacing w:val="-2"/>
          <w:szCs w:val="24"/>
        </w:rPr>
        <w:t>g</w:t>
      </w:r>
      <w:r w:rsidRPr="000542F3">
        <w:rPr>
          <w:szCs w:val="24"/>
        </w:rPr>
        <w:t>ų</w:t>
      </w:r>
      <w:r w:rsidRPr="000542F3">
        <w:rPr>
          <w:spacing w:val="2"/>
          <w:szCs w:val="24"/>
        </w:rPr>
        <w:t xml:space="preserve"> </w:t>
      </w:r>
      <w:r w:rsidRPr="000542F3">
        <w:rPr>
          <w:spacing w:val="-2"/>
          <w:szCs w:val="24"/>
        </w:rPr>
        <w:t>v</w:t>
      </w:r>
      <w:r w:rsidRPr="000542F3">
        <w:rPr>
          <w:szCs w:val="24"/>
        </w:rPr>
        <w:t>a</w:t>
      </w:r>
      <w:r w:rsidRPr="000542F3">
        <w:rPr>
          <w:spacing w:val="1"/>
          <w:szCs w:val="24"/>
        </w:rPr>
        <w:t>rt</w:t>
      </w:r>
      <w:r w:rsidRPr="000542F3">
        <w:rPr>
          <w:spacing w:val="-2"/>
          <w:szCs w:val="24"/>
        </w:rPr>
        <w:t>o</w:t>
      </w:r>
      <w:r w:rsidRPr="000542F3">
        <w:rPr>
          <w:spacing w:val="3"/>
          <w:szCs w:val="24"/>
        </w:rPr>
        <w:t>j</w:t>
      </w:r>
      <w:r w:rsidRPr="000542F3">
        <w:rPr>
          <w:spacing w:val="1"/>
          <w:szCs w:val="24"/>
        </w:rPr>
        <w:t>i</w:t>
      </w:r>
      <w:r w:rsidRPr="000542F3">
        <w:rPr>
          <w:spacing w:val="-4"/>
          <w:szCs w:val="24"/>
        </w:rPr>
        <w:t>m</w:t>
      </w:r>
      <w:r w:rsidRPr="000542F3">
        <w:rPr>
          <w:szCs w:val="24"/>
        </w:rPr>
        <w:t>o</w:t>
      </w:r>
      <w:r w:rsidRPr="000542F3">
        <w:rPr>
          <w:spacing w:val="2"/>
          <w:szCs w:val="24"/>
        </w:rPr>
        <w:t xml:space="preserve"> </w:t>
      </w:r>
      <w:r w:rsidRPr="000542F3">
        <w:rPr>
          <w:szCs w:val="24"/>
        </w:rPr>
        <w:t>p</w:t>
      </w:r>
      <w:r w:rsidRPr="000542F3">
        <w:rPr>
          <w:spacing w:val="1"/>
          <w:szCs w:val="24"/>
        </w:rPr>
        <w:t>r</w:t>
      </w:r>
      <w:r w:rsidRPr="000542F3">
        <w:rPr>
          <w:szCs w:val="24"/>
        </w:rPr>
        <w:t>e</w:t>
      </w:r>
      <w:r w:rsidRPr="000542F3">
        <w:rPr>
          <w:spacing w:val="-2"/>
          <w:szCs w:val="24"/>
        </w:rPr>
        <w:t>v</w:t>
      </w:r>
      <w:r w:rsidRPr="000542F3">
        <w:rPr>
          <w:szCs w:val="24"/>
        </w:rPr>
        <w:t>en</w:t>
      </w:r>
      <w:r w:rsidRPr="000542F3">
        <w:rPr>
          <w:spacing w:val="-2"/>
          <w:szCs w:val="24"/>
        </w:rPr>
        <w:t>c</w:t>
      </w:r>
      <w:r w:rsidRPr="000542F3">
        <w:rPr>
          <w:spacing w:val="-1"/>
          <w:szCs w:val="24"/>
        </w:rPr>
        <w:t>i</w:t>
      </w:r>
      <w:r w:rsidRPr="000542F3">
        <w:rPr>
          <w:spacing w:val="3"/>
          <w:szCs w:val="24"/>
        </w:rPr>
        <w:t>j</w:t>
      </w:r>
      <w:r w:rsidRPr="000542F3">
        <w:rPr>
          <w:spacing w:val="-2"/>
          <w:szCs w:val="24"/>
        </w:rPr>
        <w:t>o</w:t>
      </w:r>
      <w:r w:rsidRPr="000542F3">
        <w:rPr>
          <w:szCs w:val="24"/>
        </w:rPr>
        <w:t>s</w:t>
      </w:r>
      <w:r w:rsidRPr="000542F3">
        <w:rPr>
          <w:spacing w:val="3"/>
          <w:szCs w:val="24"/>
        </w:rPr>
        <w:t xml:space="preserve"> </w:t>
      </w:r>
      <w:r w:rsidRPr="000542F3">
        <w:rPr>
          <w:szCs w:val="24"/>
        </w:rPr>
        <w:t>p</w:t>
      </w:r>
      <w:r w:rsidRPr="000542F3">
        <w:rPr>
          <w:spacing w:val="1"/>
          <w:szCs w:val="24"/>
        </w:rPr>
        <w:t>r</w:t>
      </w:r>
      <w:r w:rsidRPr="000542F3">
        <w:rPr>
          <w:szCs w:val="24"/>
        </w:rPr>
        <w:t>o</w:t>
      </w:r>
      <w:r w:rsidRPr="000542F3">
        <w:rPr>
          <w:spacing w:val="-2"/>
          <w:szCs w:val="24"/>
        </w:rPr>
        <w:t>g</w:t>
      </w:r>
      <w:r w:rsidRPr="000542F3">
        <w:rPr>
          <w:spacing w:val="1"/>
          <w:szCs w:val="24"/>
        </w:rPr>
        <w:t>r</w:t>
      </w:r>
      <w:r w:rsidRPr="000542F3">
        <w:rPr>
          <w:szCs w:val="24"/>
        </w:rPr>
        <w:t>a</w:t>
      </w:r>
      <w:r w:rsidRPr="000542F3">
        <w:rPr>
          <w:spacing w:val="-3"/>
          <w:szCs w:val="24"/>
        </w:rPr>
        <w:t>m</w:t>
      </w:r>
      <w:r w:rsidRPr="000542F3">
        <w:rPr>
          <w:szCs w:val="24"/>
        </w:rPr>
        <w:t>a</w:t>
      </w:r>
      <w:r w:rsidR="00B05043">
        <w:rPr>
          <w:szCs w:val="24"/>
        </w:rPr>
        <w:t>“  (</w:t>
      </w:r>
      <w:r w:rsidRPr="000542F3">
        <w:rPr>
          <w:spacing w:val="-3"/>
          <w:szCs w:val="24"/>
        </w:rPr>
        <w:t>L</w:t>
      </w:r>
      <w:r w:rsidRPr="000542F3">
        <w:rPr>
          <w:spacing w:val="1"/>
          <w:szCs w:val="24"/>
        </w:rPr>
        <w:t>i</w:t>
      </w:r>
      <w:r w:rsidRPr="000542F3">
        <w:rPr>
          <w:szCs w:val="24"/>
        </w:rPr>
        <w:t>e</w:t>
      </w:r>
      <w:r w:rsidRPr="000542F3">
        <w:rPr>
          <w:spacing w:val="-1"/>
          <w:szCs w:val="24"/>
        </w:rPr>
        <w:t>t</w:t>
      </w:r>
      <w:r w:rsidRPr="000542F3">
        <w:rPr>
          <w:szCs w:val="24"/>
        </w:rPr>
        <w:t>u</w:t>
      </w:r>
      <w:r w:rsidRPr="000542F3">
        <w:rPr>
          <w:spacing w:val="-2"/>
          <w:szCs w:val="24"/>
        </w:rPr>
        <w:t>v</w:t>
      </w:r>
      <w:r w:rsidRPr="000542F3">
        <w:rPr>
          <w:szCs w:val="24"/>
        </w:rPr>
        <w:t>os</w:t>
      </w:r>
      <w:r w:rsidRPr="000542F3">
        <w:rPr>
          <w:spacing w:val="34"/>
          <w:szCs w:val="24"/>
        </w:rPr>
        <w:t xml:space="preserve"> </w:t>
      </w:r>
      <w:r w:rsidRPr="000542F3">
        <w:rPr>
          <w:spacing w:val="-1"/>
          <w:szCs w:val="24"/>
        </w:rPr>
        <w:t>R</w:t>
      </w:r>
      <w:r w:rsidRPr="000542F3">
        <w:rPr>
          <w:szCs w:val="24"/>
        </w:rPr>
        <w:t>e</w:t>
      </w:r>
      <w:r w:rsidRPr="000542F3">
        <w:rPr>
          <w:spacing w:val="1"/>
          <w:szCs w:val="24"/>
        </w:rPr>
        <w:t>s</w:t>
      </w:r>
      <w:r w:rsidRPr="000542F3">
        <w:rPr>
          <w:szCs w:val="24"/>
        </w:rPr>
        <w:t>p</w:t>
      </w:r>
      <w:r w:rsidRPr="000542F3">
        <w:rPr>
          <w:spacing w:val="-2"/>
          <w:szCs w:val="24"/>
        </w:rPr>
        <w:t>u</w:t>
      </w:r>
      <w:r w:rsidRPr="000542F3">
        <w:rPr>
          <w:szCs w:val="24"/>
        </w:rPr>
        <w:t>b</w:t>
      </w:r>
      <w:r w:rsidRPr="000542F3">
        <w:rPr>
          <w:spacing w:val="1"/>
          <w:szCs w:val="24"/>
        </w:rPr>
        <w:t>li</w:t>
      </w:r>
      <w:r w:rsidRPr="000542F3">
        <w:rPr>
          <w:spacing w:val="-2"/>
          <w:szCs w:val="24"/>
        </w:rPr>
        <w:t>k</w:t>
      </w:r>
      <w:r w:rsidRPr="000542F3">
        <w:rPr>
          <w:szCs w:val="24"/>
        </w:rPr>
        <w:t>os</w:t>
      </w:r>
      <w:r w:rsidRPr="000542F3">
        <w:rPr>
          <w:spacing w:val="34"/>
          <w:szCs w:val="24"/>
        </w:rPr>
        <w:t xml:space="preserve"> </w:t>
      </w:r>
      <w:r w:rsidRPr="000542F3">
        <w:rPr>
          <w:szCs w:val="24"/>
        </w:rPr>
        <w:t>š</w:t>
      </w:r>
      <w:r w:rsidRPr="000542F3">
        <w:rPr>
          <w:spacing w:val="-2"/>
          <w:szCs w:val="24"/>
        </w:rPr>
        <w:t>v</w:t>
      </w:r>
      <w:r w:rsidRPr="000542F3">
        <w:rPr>
          <w:spacing w:val="1"/>
          <w:szCs w:val="24"/>
        </w:rPr>
        <w:t>i</w:t>
      </w:r>
      <w:r w:rsidRPr="000542F3">
        <w:rPr>
          <w:spacing w:val="-2"/>
          <w:szCs w:val="24"/>
        </w:rPr>
        <w:t>e</w:t>
      </w:r>
      <w:r w:rsidRPr="000542F3">
        <w:rPr>
          <w:spacing w:val="1"/>
          <w:szCs w:val="24"/>
        </w:rPr>
        <w:t>ti</w:t>
      </w:r>
      <w:r w:rsidRPr="000542F3">
        <w:rPr>
          <w:spacing w:val="-4"/>
          <w:szCs w:val="24"/>
        </w:rPr>
        <w:t>m</w:t>
      </w:r>
      <w:r w:rsidRPr="000542F3">
        <w:rPr>
          <w:szCs w:val="24"/>
        </w:rPr>
        <w:t>o</w:t>
      </w:r>
      <w:r w:rsidRPr="000542F3">
        <w:rPr>
          <w:spacing w:val="34"/>
          <w:szCs w:val="24"/>
        </w:rPr>
        <w:t xml:space="preserve"> </w:t>
      </w:r>
      <w:r w:rsidRPr="000542F3">
        <w:rPr>
          <w:spacing w:val="1"/>
          <w:szCs w:val="24"/>
        </w:rPr>
        <w:t>i</w:t>
      </w:r>
      <w:r w:rsidRPr="000542F3">
        <w:rPr>
          <w:szCs w:val="24"/>
        </w:rPr>
        <w:t>r</w:t>
      </w:r>
      <w:r w:rsidRPr="000542F3">
        <w:rPr>
          <w:spacing w:val="34"/>
          <w:szCs w:val="24"/>
        </w:rPr>
        <w:t xml:space="preserve"> </w:t>
      </w:r>
      <w:r w:rsidRPr="000542F3">
        <w:rPr>
          <w:spacing w:val="-4"/>
          <w:szCs w:val="24"/>
        </w:rPr>
        <w:t>m</w:t>
      </w:r>
      <w:r w:rsidRPr="000542F3">
        <w:rPr>
          <w:spacing w:val="2"/>
          <w:szCs w:val="24"/>
        </w:rPr>
        <w:t>o</w:t>
      </w:r>
      <w:r w:rsidRPr="000542F3">
        <w:rPr>
          <w:spacing w:val="-2"/>
          <w:szCs w:val="24"/>
        </w:rPr>
        <w:t>k</w:t>
      </w:r>
      <w:r w:rsidRPr="000542F3">
        <w:rPr>
          <w:szCs w:val="24"/>
        </w:rPr>
        <w:t>s</w:t>
      </w:r>
      <w:r w:rsidRPr="000542F3">
        <w:rPr>
          <w:spacing w:val="1"/>
          <w:szCs w:val="24"/>
        </w:rPr>
        <w:t>l</w:t>
      </w:r>
      <w:r w:rsidRPr="000542F3">
        <w:rPr>
          <w:szCs w:val="24"/>
        </w:rPr>
        <w:t>o</w:t>
      </w:r>
      <w:r w:rsidRPr="000542F3">
        <w:rPr>
          <w:spacing w:val="34"/>
          <w:szCs w:val="24"/>
        </w:rPr>
        <w:t xml:space="preserve"> </w:t>
      </w:r>
      <w:r w:rsidRPr="000542F3">
        <w:rPr>
          <w:spacing w:val="-4"/>
          <w:szCs w:val="24"/>
        </w:rPr>
        <w:t>m</w:t>
      </w:r>
      <w:r w:rsidRPr="000542F3">
        <w:rPr>
          <w:spacing w:val="1"/>
          <w:szCs w:val="24"/>
        </w:rPr>
        <w:t>i</w:t>
      </w:r>
      <w:r w:rsidRPr="000542F3">
        <w:rPr>
          <w:szCs w:val="24"/>
        </w:rPr>
        <w:t>n</w:t>
      </w:r>
      <w:r w:rsidRPr="000542F3">
        <w:rPr>
          <w:spacing w:val="1"/>
          <w:szCs w:val="24"/>
        </w:rPr>
        <w:t>i</w:t>
      </w:r>
      <w:r w:rsidRPr="000542F3">
        <w:rPr>
          <w:szCs w:val="24"/>
        </w:rPr>
        <w:t>s</w:t>
      </w:r>
      <w:r w:rsidRPr="000542F3">
        <w:rPr>
          <w:spacing w:val="1"/>
          <w:szCs w:val="24"/>
        </w:rPr>
        <w:t>tr</w:t>
      </w:r>
      <w:r w:rsidRPr="000542F3">
        <w:rPr>
          <w:szCs w:val="24"/>
        </w:rPr>
        <w:t>o</w:t>
      </w:r>
      <w:r w:rsidRPr="000542F3">
        <w:rPr>
          <w:spacing w:val="34"/>
          <w:szCs w:val="24"/>
        </w:rPr>
        <w:t xml:space="preserve"> </w:t>
      </w:r>
      <w:r w:rsidRPr="000542F3">
        <w:rPr>
          <w:spacing w:val="-2"/>
          <w:szCs w:val="24"/>
        </w:rPr>
        <w:t>2</w:t>
      </w:r>
      <w:r w:rsidRPr="000542F3">
        <w:rPr>
          <w:szCs w:val="24"/>
        </w:rPr>
        <w:t>006</w:t>
      </w:r>
      <w:r w:rsidRPr="000542F3">
        <w:rPr>
          <w:spacing w:val="34"/>
          <w:szCs w:val="24"/>
        </w:rPr>
        <w:t xml:space="preserve"> </w:t>
      </w:r>
      <w:r w:rsidRPr="000542F3">
        <w:rPr>
          <w:spacing w:val="-4"/>
          <w:szCs w:val="24"/>
        </w:rPr>
        <w:t>m</w:t>
      </w:r>
      <w:r w:rsidRPr="000542F3">
        <w:rPr>
          <w:szCs w:val="24"/>
        </w:rPr>
        <w:t>.</w:t>
      </w:r>
      <w:r w:rsidRPr="000542F3">
        <w:rPr>
          <w:spacing w:val="36"/>
          <w:szCs w:val="24"/>
        </w:rPr>
        <w:t xml:space="preserve"> </w:t>
      </w:r>
      <w:r w:rsidRPr="000542F3">
        <w:rPr>
          <w:spacing w:val="-2"/>
          <w:szCs w:val="24"/>
        </w:rPr>
        <w:t>k</w:t>
      </w:r>
      <w:r w:rsidRPr="000542F3">
        <w:rPr>
          <w:szCs w:val="24"/>
        </w:rPr>
        <w:t>o</w:t>
      </w:r>
      <w:r w:rsidRPr="000542F3">
        <w:rPr>
          <w:spacing w:val="-2"/>
          <w:szCs w:val="24"/>
        </w:rPr>
        <w:t>v</w:t>
      </w:r>
      <w:r w:rsidRPr="000542F3">
        <w:rPr>
          <w:szCs w:val="24"/>
        </w:rPr>
        <w:t>o</w:t>
      </w:r>
      <w:r w:rsidRPr="000542F3">
        <w:rPr>
          <w:spacing w:val="34"/>
          <w:szCs w:val="24"/>
        </w:rPr>
        <w:t xml:space="preserve"> </w:t>
      </w:r>
      <w:r w:rsidRPr="000542F3">
        <w:rPr>
          <w:szCs w:val="24"/>
        </w:rPr>
        <w:t>17</w:t>
      </w:r>
      <w:r w:rsidRPr="000542F3">
        <w:rPr>
          <w:spacing w:val="36"/>
          <w:szCs w:val="24"/>
        </w:rPr>
        <w:t xml:space="preserve"> </w:t>
      </w:r>
      <w:r w:rsidRPr="000542F3">
        <w:rPr>
          <w:szCs w:val="24"/>
        </w:rPr>
        <w:t>d.</w:t>
      </w:r>
      <w:r w:rsidRPr="000542F3">
        <w:rPr>
          <w:spacing w:val="34"/>
          <w:szCs w:val="24"/>
        </w:rPr>
        <w:t xml:space="preserve"> </w:t>
      </w:r>
      <w:r w:rsidRPr="000542F3">
        <w:rPr>
          <w:spacing w:val="1"/>
          <w:szCs w:val="24"/>
        </w:rPr>
        <w:t>į</w:t>
      </w:r>
      <w:r w:rsidRPr="000542F3">
        <w:rPr>
          <w:szCs w:val="24"/>
        </w:rPr>
        <w:t>s</w:t>
      </w:r>
      <w:r w:rsidRPr="000542F3">
        <w:rPr>
          <w:spacing w:val="1"/>
          <w:szCs w:val="24"/>
        </w:rPr>
        <w:t>a</w:t>
      </w:r>
      <w:r w:rsidRPr="000542F3">
        <w:rPr>
          <w:spacing w:val="-2"/>
          <w:szCs w:val="24"/>
        </w:rPr>
        <w:t>k</w:t>
      </w:r>
      <w:r w:rsidRPr="000542F3">
        <w:rPr>
          <w:szCs w:val="24"/>
        </w:rPr>
        <w:t>y</w:t>
      </w:r>
      <w:r w:rsidRPr="000542F3">
        <w:rPr>
          <w:spacing w:val="-4"/>
          <w:szCs w:val="24"/>
        </w:rPr>
        <w:t>m</w:t>
      </w:r>
      <w:r w:rsidRPr="000542F3">
        <w:rPr>
          <w:szCs w:val="24"/>
        </w:rPr>
        <w:t>u</w:t>
      </w:r>
      <w:r w:rsidRPr="000542F3">
        <w:rPr>
          <w:spacing w:val="34"/>
          <w:szCs w:val="24"/>
        </w:rPr>
        <w:t xml:space="preserve"> </w:t>
      </w:r>
      <w:r w:rsidRPr="000542F3">
        <w:rPr>
          <w:spacing w:val="-1"/>
          <w:szCs w:val="24"/>
        </w:rPr>
        <w:t>N</w:t>
      </w:r>
      <w:r w:rsidRPr="000542F3">
        <w:rPr>
          <w:spacing w:val="1"/>
          <w:szCs w:val="24"/>
        </w:rPr>
        <w:t>r</w:t>
      </w:r>
      <w:r w:rsidRPr="000542F3">
        <w:rPr>
          <w:szCs w:val="24"/>
        </w:rPr>
        <w:t>.</w:t>
      </w:r>
      <w:r w:rsidRPr="000542F3">
        <w:rPr>
          <w:spacing w:val="36"/>
          <w:szCs w:val="24"/>
        </w:rPr>
        <w:t xml:space="preserve"> </w:t>
      </w:r>
      <w:r w:rsidRPr="000542F3">
        <w:rPr>
          <w:spacing w:val="-4"/>
          <w:szCs w:val="24"/>
        </w:rPr>
        <w:t>I</w:t>
      </w:r>
      <w:r w:rsidRPr="000542F3">
        <w:rPr>
          <w:spacing w:val="2"/>
          <w:szCs w:val="24"/>
        </w:rPr>
        <w:t>S</w:t>
      </w:r>
      <w:r w:rsidRPr="000542F3">
        <w:rPr>
          <w:spacing w:val="-1"/>
          <w:szCs w:val="24"/>
        </w:rPr>
        <w:t>A</w:t>
      </w:r>
      <w:r w:rsidRPr="000542F3">
        <w:rPr>
          <w:spacing w:val="11"/>
          <w:szCs w:val="24"/>
        </w:rPr>
        <w:t>K</w:t>
      </w:r>
      <w:r w:rsidRPr="000542F3">
        <w:rPr>
          <w:spacing w:val="-4"/>
          <w:szCs w:val="24"/>
        </w:rPr>
        <w:t>-</w:t>
      </w:r>
      <w:r w:rsidRPr="000542F3">
        <w:rPr>
          <w:szCs w:val="24"/>
        </w:rPr>
        <w:t>4</w:t>
      </w:r>
      <w:r w:rsidRPr="000542F3">
        <w:rPr>
          <w:spacing w:val="2"/>
          <w:szCs w:val="24"/>
        </w:rPr>
        <w:t>9</w:t>
      </w:r>
      <w:r w:rsidRPr="000542F3">
        <w:rPr>
          <w:szCs w:val="24"/>
        </w:rPr>
        <w:t>4</w:t>
      </w:r>
      <w:r w:rsidR="00B05043">
        <w:rPr>
          <w:szCs w:val="24"/>
        </w:rPr>
        <w:t>)</w:t>
      </w:r>
      <w:r w:rsidRPr="000542F3">
        <w:rPr>
          <w:szCs w:val="24"/>
        </w:rPr>
        <w:t>;</w:t>
      </w:r>
      <w:r w:rsidR="00527B80">
        <w:rPr>
          <w:spacing w:val="2"/>
          <w:szCs w:val="24"/>
        </w:rPr>
        <w:t xml:space="preserve"> </w:t>
      </w:r>
      <w:r w:rsidR="00EE55D8">
        <w:rPr>
          <w:spacing w:val="2"/>
          <w:szCs w:val="24"/>
        </w:rPr>
        <w:t>Nacionalinės Švietimo agentūros  (NŠA) akredituot</w:t>
      </w:r>
      <w:r w:rsidR="00B05043">
        <w:rPr>
          <w:spacing w:val="2"/>
          <w:szCs w:val="24"/>
        </w:rPr>
        <w:t>ą</w:t>
      </w:r>
      <w:r w:rsidR="00EE55D8">
        <w:rPr>
          <w:spacing w:val="2"/>
          <w:szCs w:val="24"/>
        </w:rPr>
        <w:t xml:space="preserve"> </w:t>
      </w:r>
      <w:r w:rsidR="00527B80">
        <w:rPr>
          <w:spacing w:val="2"/>
          <w:szCs w:val="24"/>
        </w:rPr>
        <w:t xml:space="preserve"> S</w:t>
      </w:r>
      <w:r w:rsidR="00527B80" w:rsidRPr="00527B80">
        <w:rPr>
          <w:color w:val="181818"/>
          <w:szCs w:val="24"/>
          <w:shd w:val="clear" w:color="auto" w:fill="FFFFFF"/>
        </w:rPr>
        <w:t>ocialinio emocinio ugdymo program</w:t>
      </w:r>
      <w:r w:rsidR="00B05043">
        <w:rPr>
          <w:color w:val="181818"/>
          <w:szCs w:val="24"/>
          <w:shd w:val="clear" w:color="auto" w:fill="FFFFFF"/>
        </w:rPr>
        <w:t>ą</w:t>
      </w:r>
      <w:r w:rsidR="00527B80" w:rsidRPr="00527B80">
        <w:rPr>
          <w:color w:val="181818"/>
          <w:szCs w:val="24"/>
          <w:shd w:val="clear" w:color="auto" w:fill="FFFFFF"/>
        </w:rPr>
        <w:t xml:space="preserve"> „</w:t>
      </w:r>
      <w:proofErr w:type="spellStart"/>
      <w:r w:rsidR="00527B80" w:rsidRPr="00527B80">
        <w:rPr>
          <w:color w:val="181818"/>
          <w:szCs w:val="24"/>
          <w:shd w:val="clear" w:color="auto" w:fill="FFFFFF"/>
        </w:rPr>
        <w:t>Siautukai</w:t>
      </w:r>
      <w:proofErr w:type="spellEnd"/>
      <w:r w:rsidR="00527B80" w:rsidRPr="00527B80">
        <w:rPr>
          <w:color w:val="181818"/>
          <w:szCs w:val="24"/>
          <w:shd w:val="clear" w:color="auto" w:fill="FFFFFF"/>
        </w:rPr>
        <w:t>“</w:t>
      </w:r>
      <w:r w:rsidR="00B05043" w:rsidRPr="00B05043">
        <w:rPr>
          <w:color w:val="181818"/>
          <w:szCs w:val="24"/>
          <w:shd w:val="clear" w:color="auto" w:fill="FFFFFF"/>
        </w:rPr>
        <w:t xml:space="preserve"> </w:t>
      </w:r>
      <w:r w:rsidR="00B05043" w:rsidRPr="00EE55D8">
        <w:rPr>
          <w:color w:val="181818"/>
          <w:szCs w:val="24"/>
          <w:shd w:val="clear" w:color="auto" w:fill="FFFFFF"/>
        </w:rPr>
        <w:t>(2024 m. spalio</w:t>
      </w:r>
      <w:r w:rsidR="00B05043">
        <w:rPr>
          <w:color w:val="181818"/>
          <w:szCs w:val="24"/>
          <w:shd w:val="clear" w:color="auto" w:fill="FFFFFF"/>
        </w:rPr>
        <w:t xml:space="preserve"> 7 d. įsakymu </w:t>
      </w:r>
      <w:r w:rsidR="00B05043" w:rsidRPr="00EE55D8">
        <w:rPr>
          <w:color w:val="181818"/>
          <w:szCs w:val="24"/>
          <w:shd w:val="clear" w:color="auto" w:fill="FFFFFF"/>
        </w:rPr>
        <w:t xml:space="preserve"> VK-899 „Dėl prevencinių programų atitikties Prevencinių programų kriterijams patvirtinimo“ (e-</w:t>
      </w:r>
      <w:proofErr w:type="spellStart"/>
      <w:r w:rsidR="00B05043" w:rsidRPr="00EE55D8">
        <w:rPr>
          <w:color w:val="181818"/>
          <w:szCs w:val="24"/>
          <w:shd w:val="clear" w:color="auto" w:fill="FFFFFF"/>
        </w:rPr>
        <w:t>tar.lt</w:t>
      </w:r>
      <w:proofErr w:type="spellEnd"/>
      <w:r w:rsidR="00B05043" w:rsidRPr="00B05043">
        <w:rPr>
          <w:color w:val="181818"/>
          <w:szCs w:val="24"/>
          <w:shd w:val="clear" w:color="auto" w:fill="FFFFFF"/>
        </w:rPr>
        <w:t>)).</w:t>
      </w:r>
      <w:r w:rsidR="00B05043" w:rsidRPr="00B05043">
        <w:rPr>
          <w:szCs w:val="24"/>
        </w:rPr>
        <w:t xml:space="preserve"> Ši p</w:t>
      </w:r>
      <w:r w:rsidR="00EE55D8" w:rsidRPr="00B05043">
        <w:rPr>
          <w:color w:val="181818"/>
          <w:szCs w:val="24"/>
          <w:shd w:val="clear" w:color="auto" w:fill="FFFFFF"/>
        </w:rPr>
        <w:t>rograma</w:t>
      </w:r>
      <w:r w:rsidR="00EE55D8" w:rsidRPr="00EE55D8">
        <w:rPr>
          <w:color w:val="181818"/>
          <w:szCs w:val="24"/>
          <w:shd w:val="clear" w:color="auto" w:fill="FFFFFF"/>
        </w:rPr>
        <w:t xml:space="preserve"> parengta atsižvelgiant į CASEL sistemą, kuri padeda užtikrinti sisteminį požiūrį</w:t>
      </w:r>
      <w:r w:rsidR="00B05043">
        <w:rPr>
          <w:color w:val="181818"/>
          <w:szCs w:val="24"/>
          <w:shd w:val="clear" w:color="auto" w:fill="FFFFFF"/>
        </w:rPr>
        <w:t xml:space="preserve"> apie </w:t>
      </w:r>
      <w:r w:rsidR="00EE55D8" w:rsidRPr="00EE55D8">
        <w:rPr>
          <w:color w:val="181818"/>
          <w:szCs w:val="24"/>
          <w:shd w:val="clear" w:color="auto" w:fill="FFFFFF"/>
        </w:rPr>
        <w:t xml:space="preserve"> teising</w:t>
      </w:r>
      <w:r w:rsidR="00B05043">
        <w:rPr>
          <w:color w:val="181818"/>
          <w:szCs w:val="24"/>
          <w:shd w:val="clear" w:color="auto" w:fill="FFFFFF"/>
        </w:rPr>
        <w:t>os</w:t>
      </w:r>
      <w:r w:rsidR="00EE55D8" w:rsidRPr="00EE55D8">
        <w:rPr>
          <w:color w:val="181818"/>
          <w:szCs w:val="24"/>
          <w:shd w:val="clear" w:color="auto" w:fill="FFFFFF"/>
        </w:rPr>
        <w:t xml:space="preserve"> ugdymosi aplink</w:t>
      </w:r>
      <w:r w:rsidR="00B05043">
        <w:rPr>
          <w:color w:val="181818"/>
          <w:szCs w:val="24"/>
          <w:shd w:val="clear" w:color="auto" w:fill="FFFFFF"/>
        </w:rPr>
        <w:t>os</w:t>
      </w:r>
      <w:r w:rsidR="00EE55D8" w:rsidRPr="00EE55D8">
        <w:rPr>
          <w:color w:val="181818"/>
          <w:szCs w:val="24"/>
          <w:shd w:val="clear" w:color="auto" w:fill="FFFFFF"/>
        </w:rPr>
        <w:t xml:space="preserve"> ir koordinu</w:t>
      </w:r>
      <w:r w:rsidR="00B05043">
        <w:rPr>
          <w:color w:val="181818"/>
          <w:szCs w:val="24"/>
          <w:shd w:val="clear" w:color="auto" w:fill="FFFFFF"/>
        </w:rPr>
        <w:t>otos</w:t>
      </w:r>
      <w:r w:rsidR="00EE55D8" w:rsidRPr="00EE55D8">
        <w:rPr>
          <w:color w:val="181818"/>
          <w:szCs w:val="24"/>
          <w:shd w:val="clear" w:color="auto" w:fill="FFFFFF"/>
        </w:rPr>
        <w:t xml:space="preserve"> veikl</w:t>
      </w:r>
      <w:r w:rsidR="00B05043">
        <w:rPr>
          <w:color w:val="181818"/>
          <w:szCs w:val="24"/>
          <w:shd w:val="clear" w:color="auto" w:fill="FFFFFF"/>
        </w:rPr>
        <w:t>os</w:t>
      </w:r>
      <w:r w:rsidR="00EE55D8" w:rsidRPr="00EE55D8">
        <w:rPr>
          <w:color w:val="181818"/>
          <w:szCs w:val="24"/>
          <w:shd w:val="clear" w:color="auto" w:fill="FFFFFF"/>
        </w:rPr>
        <w:t xml:space="preserve"> keturiose pagrindinėse aplinkose</w:t>
      </w:r>
      <w:r w:rsidR="00B05043">
        <w:rPr>
          <w:color w:val="181818"/>
          <w:szCs w:val="24"/>
          <w:shd w:val="clear" w:color="auto" w:fill="FFFFFF"/>
        </w:rPr>
        <w:t xml:space="preserve"> (</w:t>
      </w:r>
      <w:r w:rsidR="00EE55D8" w:rsidRPr="00EE55D8">
        <w:rPr>
          <w:color w:val="181818"/>
          <w:szCs w:val="24"/>
          <w:shd w:val="clear" w:color="auto" w:fill="FFFFFF"/>
        </w:rPr>
        <w:t>grupėje, ugdymo įstaigoje, namuose ir bendruomenėse</w:t>
      </w:r>
      <w:r w:rsidR="00B05043">
        <w:rPr>
          <w:color w:val="181818"/>
          <w:szCs w:val="24"/>
          <w:shd w:val="clear" w:color="auto" w:fill="FFFFFF"/>
        </w:rPr>
        <w:t xml:space="preserve">) </w:t>
      </w:r>
      <w:r w:rsidR="00240001">
        <w:rPr>
          <w:color w:val="181818"/>
          <w:szCs w:val="24"/>
          <w:shd w:val="clear" w:color="auto" w:fill="FFFFFF"/>
        </w:rPr>
        <w:t xml:space="preserve">taikymo </w:t>
      </w:r>
      <w:r w:rsidR="00B05043">
        <w:rPr>
          <w:color w:val="181818"/>
          <w:szCs w:val="24"/>
          <w:shd w:val="clear" w:color="auto" w:fill="FFFFFF"/>
        </w:rPr>
        <w:t>svarbą.</w:t>
      </w:r>
      <w:r w:rsidR="00EE55D8" w:rsidRPr="00EE55D8">
        <w:rPr>
          <w:color w:val="181818"/>
          <w:szCs w:val="24"/>
          <w:shd w:val="clear" w:color="auto" w:fill="FFFFFF"/>
        </w:rPr>
        <w:t xml:space="preserve"> </w:t>
      </w:r>
    </w:p>
    <w:p w14:paraId="6F21E7CE" w14:textId="77777777" w:rsidR="00E054C3" w:rsidRPr="00CF67CA" w:rsidRDefault="00E054C3" w:rsidP="00E054C3">
      <w:pPr>
        <w:ind w:firstLine="567"/>
        <w:jc w:val="both"/>
        <w:textAlignment w:val="baseline"/>
      </w:pPr>
      <w:r w:rsidRPr="00323356">
        <w:rPr>
          <w:szCs w:val="24"/>
          <w:lang w:eastAsia="lt-LT"/>
        </w:rPr>
        <w:t>16.</w:t>
      </w:r>
      <w:r>
        <w:rPr>
          <w:szCs w:val="24"/>
          <w:lang w:eastAsia="lt-LT"/>
        </w:rPr>
        <w:t>4</w:t>
      </w:r>
      <w:r w:rsidRPr="00323356">
        <w:rPr>
          <w:szCs w:val="24"/>
          <w:lang w:eastAsia="lt-LT"/>
        </w:rPr>
        <w:t>.</w:t>
      </w:r>
      <w:r w:rsidRPr="00323356">
        <w:rPr>
          <w:szCs w:val="24"/>
        </w:rPr>
        <w:t xml:space="preserve"> </w:t>
      </w:r>
      <w:r w:rsidRPr="00AE1B71">
        <w:rPr>
          <w:szCs w:val="24"/>
        </w:rPr>
        <w:t xml:space="preserve">pateikia mokyklai, vykdančiai </w:t>
      </w:r>
      <w:r w:rsidRPr="00AE1B71">
        <w:rPr>
          <w:bCs/>
          <w:szCs w:val="24"/>
        </w:rPr>
        <w:t xml:space="preserve">priešmokyklinio ugdymo, kai vaikui yra rekomenduojama tęsti ugdymąsi pagal Programą papildomai dar vienus metus, ar </w:t>
      </w:r>
      <w:r w:rsidRPr="00AE1B71">
        <w:rPr>
          <w:szCs w:val="24"/>
        </w:rPr>
        <w:t xml:space="preserve">pradinio ugdymo programą, ar kitam švietimo teikėjui, kuris vykdys </w:t>
      </w:r>
      <w:r w:rsidRPr="00AE1B71">
        <w:rPr>
          <w:bCs/>
          <w:szCs w:val="24"/>
        </w:rPr>
        <w:t xml:space="preserve">priešmokyklinio ugdymo, kai vaikui yra rekomenduojama tęsti ugdymąsi pagal Programą papildomai dar vienus metus, ar </w:t>
      </w:r>
      <w:r w:rsidRPr="00AE1B71">
        <w:rPr>
          <w:szCs w:val="24"/>
        </w:rPr>
        <w:t>pradinio ugdymo programą, priešmokyklinio ugdymo pedagogo (-ų) rekomendaciją, parengtą pagal Tvarkos aprašo priede pateiktą formą (toliau – Rekomendacija). Rekomendacija turi būti pasirašyta priešmokyklinio ugdymo pedagogo (-ų) ar Jungtinės grupės ikimokyklinio ugdymo auklėtojo (-ų) ir patvirtinta Mokyklos vadovo;</w:t>
      </w:r>
      <w:r w:rsidRPr="00AE1B71">
        <w:t xml:space="preserve"> </w:t>
      </w:r>
    </w:p>
    <w:p w14:paraId="02C6B271" w14:textId="77777777" w:rsidR="00E054C3" w:rsidRDefault="00E054C3" w:rsidP="00E054C3">
      <w:pPr>
        <w:ind w:firstLine="567"/>
        <w:jc w:val="both"/>
        <w:textAlignment w:val="baseline"/>
      </w:pPr>
      <w:r>
        <w:rPr>
          <w:szCs w:val="24"/>
        </w:rPr>
        <w:t xml:space="preserve">16.5. prieš vaikui išvykstant iš medicininės reabilitacijos ir sanatorinio gydymo sveikatos priežiūros įstaigos išduoda pažymą apie vaiko </w:t>
      </w:r>
      <w:r>
        <w:rPr>
          <w:bCs/>
          <w:szCs w:val="24"/>
        </w:rPr>
        <w:t>ugdymosi pažangą ir</w:t>
      </w:r>
      <w:r>
        <w:rPr>
          <w:b/>
          <w:bCs/>
          <w:szCs w:val="24"/>
        </w:rPr>
        <w:t xml:space="preserve"> </w:t>
      </w:r>
      <w:r>
        <w:rPr>
          <w:szCs w:val="24"/>
        </w:rPr>
        <w:t>pasiekimus;</w:t>
      </w:r>
      <w:r>
        <w:t xml:space="preserve"> </w:t>
      </w:r>
    </w:p>
    <w:p w14:paraId="1BB83C0B" w14:textId="77777777" w:rsidR="00E054C3" w:rsidRPr="00506659" w:rsidRDefault="00E054C3" w:rsidP="00E054C3">
      <w:pPr>
        <w:suppressAutoHyphens/>
        <w:spacing w:line="259" w:lineRule="auto"/>
        <w:ind w:firstLine="567"/>
        <w:jc w:val="both"/>
      </w:pPr>
      <w:r>
        <w:rPr>
          <w:szCs w:val="24"/>
          <w:lang w:eastAsia="lt-LT"/>
        </w:rPr>
        <w:t>16.6. namie ugdomų vaikų, tėvų (globėjų) pageidavimu ir GKK leidus, sudaro galimybę dalyvauti veiklose ar renginiuose Darželyje.</w:t>
      </w:r>
      <w:r>
        <w:t xml:space="preserve"> </w:t>
      </w:r>
    </w:p>
    <w:p w14:paraId="05E4452C" w14:textId="58AFA3DB" w:rsidR="00E054C3" w:rsidRDefault="00E054C3" w:rsidP="00E054C3">
      <w:pPr>
        <w:suppressAutoHyphens/>
        <w:ind w:firstLine="567"/>
        <w:jc w:val="both"/>
        <w:rPr>
          <w:color w:val="000000"/>
          <w:szCs w:val="24"/>
          <w:lang w:eastAsia="lt-LT"/>
        </w:rPr>
      </w:pPr>
      <w:r>
        <w:rPr>
          <w:color w:val="000000"/>
          <w:szCs w:val="24"/>
          <w:lang w:eastAsia="lt-LT"/>
        </w:rPr>
        <w:t>17. Priešmokyklinio ugdymo pedagogas</w:t>
      </w:r>
      <w:r w:rsidR="006A0643">
        <w:rPr>
          <w:color w:val="000000"/>
          <w:szCs w:val="24"/>
          <w:lang w:eastAsia="lt-LT"/>
        </w:rPr>
        <w:t xml:space="preserve">, </w:t>
      </w:r>
      <w:r>
        <w:rPr>
          <w:color w:val="000000"/>
          <w:szCs w:val="24"/>
          <w:lang w:eastAsia="lt-LT"/>
        </w:rPr>
        <w:t>dirbantis Grupėje:</w:t>
      </w:r>
    </w:p>
    <w:p w14:paraId="213E64EE" w14:textId="77777777" w:rsidR="00E054C3" w:rsidRDefault="00E054C3" w:rsidP="00E054C3">
      <w:pPr>
        <w:suppressAutoHyphens/>
        <w:ind w:firstLine="567"/>
        <w:jc w:val="both"/>
        <w:rPr>
          <w:color w:val="000000"/>
          <w:szCs w:val="24"/>
          <w:lang w:eastAsia="lt-LT"/>
        </w:rPr>
      </w:pPr>
      <w:r>
        <w:rPr>
          <w:color w:val="000000"/>
          <w:szCs w:val="24"/>
          <w:lang w:eastAsia="lt-LT"/>
        </w:rPr>
        <w:t>17.1. organizuoja ugdomąją veiklą pagal Programą, atsižvelgdamas į patvirtinto Modelio ypatumus, individualius vaikų poreikius. Nepriklausomai nuo Modelio, priešmokyklinio ugdymo procesas yra vientisas, neskaidomas į atskiras sritis (atskirus dalykus) ir vyksta integruotai visą Modelyje nustatytą laiką;</w:t>
      </w:r>
    </w:p>
    <w:p w14:paraId="71B2BDEC" w14:textId="77777777" w:rsidR="00E054C3" w:rsidRPr="00AE1B71" w:rsidRDefault="00E054C3" w:rsidP="00E054C3">
      <w:pPr>
        <w:suppressAutoHyphens/>
        <w:ind w:firstLine="567"/>
        <w:jc w:val="both"/>
        <w:rPr>
          <w:szCs w:val="24"/>
          <w:lang w:eastAsia="lt-LT"/>
        </w:rPr>
      </w:pPr>
      <w:r w:rsidRPr="00AE1B71">
        <w:rPr>
          <w:szCs w:val="24"/>
          <w:lang w:eastAsia="lt-LT"/>
        </w:rPr>
        <w:t>17.</w:t>
      </w:r>
      <w:r>
        <w:rPr>
          <w:szCs w:val="24"/>
          <w:lang w:eastAsia="lt-LT"/>
        </w:rPr>
        <w:t>2.</w:t>
      </w:r>
      <w:r w:rsidRPr="00AE1B71">
        <w:rPr>
          <w:szCs w:val="24"/>
          <w:lang w:eastAsia="lt-LT"/>
        </w:rPr>
        <w:t xml:space="preserve"> siekdamas dermės ir ugdymo tęstinumo tarp priešmokyklinio ir pradinio ugdymo programų, yra susipažinęs su pirmos klasės ugdymo programos nuostatomis, skirtomis pirmai–antrai klasei;</w:t>
      </w:r>
    </w:p>
    <w:p w14:paraId="712D012A" w14:textId="77777777" w:rsidR="00E054C3" w:rsidRPr="007B594A" w:rsidRDefault="00E054C3" w:rsidP="00E054C3">
      <w:pPr>
        <w:ind w:firstLine="567"/>
        <w:jc w:val="both"/>
        <w:textAlignment w:val="baseline"/>
        <w:rPr>
          <w:szCs w:val="24"/>
          <w:lang w:eastAsia="lt-LT"/>
        </w:rPr>
      </w:pPr>
      <w:r>
        <w:rPr>
          <w:szCs w:val="24"/>
        </w:rPr>
        <w:t xml:space="preserve">17.3. </w:t>
      </w:r>
      <w:r w:rsidRPr="00AE1B71">
        <w:rPr>
          <w:szCs w:val="24"/>
        </w:rPr>
        <w:t xml:space="preserve">vertina vaikų </w:t>
      </w:r>
      <w:r w:rsidRPr="00AE1B71">
        <w:rPr>
          <w:bCs/>
          <w:szCs w:val="24"/>
        </w:rPr>
        <w:t xml:space="preserve">ugdymosi </w:t>
      </w:r>
      <w:r w:rsidRPr="00AE1B71">
        <w:rPr>
          <w:szCs w:val="24"/>
        </w:rPr>
        <w:t xml:space="preserve">pažangą ir pasiekimus ne rečiau kaip </w:t>
      </w:r>
      <w:r>
        <w:rPr>
          <w:bCs/>
          <w:szCs w:val="24"/>
        </w:rPr>
        <w:t>2</w:t>
      </w:r>
      <w:r w:rsidRPr="00AE1B71">
        <w:rPr>
          <w:bCs/>
          <w:szCs w:val="24"/>
        </w:rPr>
        <w:t xml:space="preserve"> kartus per vienus mokslo metus </w:t>
      </w:r>
      <w:r w:rsidRPr="00AE1B71">
        <w:rPr>
          <w:szCs w:val="24"/>
        </w:rPr>
        <w:t>vadovaudamasis Programa</w:t>
      </w:r>
      <w:r>
        <w:rPr>
          <w:szCs w:val="24"/>
        </w:rPr>
        <w:t xml:space="preserve">  (gruodžio ir gegužės mėnesiais)</w:t>
      </w:r>
      <w:r w:rsidRPr="00AE1B71">
        <w:rPr>
          <w:szCs w:val="24"/>
        </w:rPr>
        <w:t>;</w:t>
      </w:r>
      <w:r w:rsidRPr="00AE1B71">
        <w:t xml:space="preserve"> </w:t>
      </w:r>
    </w:p>
    <w:p w14:paraId="6692A0F7" w14:textId="77777777" w:rsidR="00E054C3" w:rsidRPr="007B594A" w:rsidRDefault="00E054C3" w:rsidP="00E054C3">
      <w:pPr>
        <w:tabs>
          <w:tab w:val="left" w:pos="810"/>
        </w:tabs>
        <w:suppressAutoHyphens/>
        <w:spacing w:line="276" w:lineRule="auto"/>
        <w:jc w:val="both"/>
        <w:rPr>
          <w:rFonts w:asciiTheme="majorBidi" w:hAnsiTheme="majorBidi" w:cstheme="majorBidi"/>
          <w:szCs w:val="24"/>
        </w:rPr>
      </w:pPr>
      <w:r w:rsidRPr="007B594A">
        <w:rPr>
          <w:rFonts w:asciiTheme="majorBidi" w:hAnsiTheme="majorBidi" w:cstheme="majorBidi"/>
          <w:szCs w:val="24"/>
        </w:rPr>
        <w:t xml:space="preserve">         17.</w:t>
      </w:r>
      <w:r>
        <w:rPr>
          <w:rFonts w:asciiTheme="majorBidi" w:hAnsiTheme="majorBidi" w:cstheme="majorBidi"/>
          <w:szCs w:val="24"/>
        </w:rPr>
        <w:t>4</w:t>
      </w:r>
      <w:r w:rsidRPr="007B594A">
        <w:rPr>
          <w:rFonts w:asciiTheme="majorBidi" w:hAnsiTheme="majorBidi" w:cstheme="majorBidi"/>
          <w:szCs w:val="24"/>
        </w:rPr>
        <w:t>.  pagal Darželio nustatytą formą vaikų pasiekimus fiksuoja vaiko pasiekimų  aplanke, skaitmeninėse laikmenose ar kt.;</w:t>
      </w:r>
    </w:p>
    <w:p w14:paraId="2236158C" w14:textId="5CDD1DF1" w:rsidR="00E054C3" w:rsidRPr="007B594A" w:rsidRDefault="00E054C3" w:rsidP="00E054C3">
      <w:pPr>
        <w:tabs>
          <w:tab w:val="left" w:pos="810"/>
        </w:tabs>
        <w:suppressAutoHyphens/>
        <w:spacing w:line="276" w:lineRule="auto"/>
        <w:jc w:val="both"/>
        <w:rPr>
          <w:rFonts w:asciiTheme="majorBidi" w:hAnsiTheme="majorBidi" w:cstheme="majorBidi"/>
          <w:szCs w:val="24"/>
        </w:rPr>
      </w:pPr>
      <w:r w:rsidRPr="007B594A">
        <w:rPr>
          <w:rFonts w:asciiTheme="majorBidi" w:hAnsiTheme="majorBidi" w:cstheme="majorBidi"/>
          <w:szCs w:val="24"/>
        </w:rPr>
        <w:t xml:space="preserve">         17.</w:t>
      </w:r>
      <w:r>
        <w:rPr>
          <w:rFonts w:asciiTheme="majorBidi" w:hAnsiTheme="majorBidi" w:cstheme="majorBidi"/>
          <w:szCs w:val="24"/>
        </w:rPr>
        <w:t>5</w:t>
      </w:r>
      <w:r w:rsidRPr="007B594A">
        <w:rPr>
          <w:rFonts w:asciiTheme="majorBidi" w:hAnsiTheme="majorBidi" w:cstheme="majorBidi"/>
          <w:szCs w:val="24"/>
        </w:rPr>
        <w:t>.</w:t>
      </w:r>
      <w:r>
        <w:rPr>
          <w:rFonts w:asciiTheme="majorBidi" w:hAnsiTheme="majorBidi" w:cstheme="majorBidi"/>
          <w:szCs w:val="24"/>
        </w:rPr>
        <w:t xml:space="preserve"> t</w:t>
      </w:r>
      <w:r w:rsidRPr="007B594A">
        <w:rPr>
          <w:rFonts w:asciiTheme="majorBidi" w:hAnsiTheme="majorBidi" w:cstheme="majorBidi"/>
          <w:szCs w:val="24"/>
        </w:rPr>
        <w:t>ėvai (globėjai) apie vaikų ugdymą(</w:t>
      </w:r>
      <w:proofErr w:type="spellStart"/>
      <w:r w:rsidRPr="007B594A">
        <w:rPr>
          <w:rFonts w:asciiTheme="majorBidi" w:hAnsiTheme="majorBidi" w:cstheme="majorBidi"/>
          <w:szCs w:val="24"/>
        </w:rPr>
        <w:t>si</w:t>
      </w:r>
      <w:proofErr w:type="spellEnd"/>
      <w:r w:rsidRPr="007B594A">
        <w:rPr>
          <w:rFonts w:asciiTheme="majorBidi" w:hAnsiTheme="majorBidi" w:cstheme="majorBidi"/>
          <w:szCs w:val="24"/>
        </w:rPr>
        <w:t>) informuojami įstaigos ir grupių susirinkimų metu, e</w:t>
      </w:r>
      <w:r>
        <w:rPr>
          <w:rFonts w:asciiTheme="majorBidi" w:hAnsiTheme="majorBidi" w:cstheme="majorBidi"/>
          <w:szCs w:val="24"/>
        </w:rPr>
        <w:t>lektroniniame</w:t>
      </w:r>
      <w:r w:rsidRPr="007B594A">
        <w:rPr>
          <w:rFonts w:asciiTheme="majorBidi" w:hAnsiTheme="majorBidi" w:cstheme="majorBidi"/>
          <w:szCs w:val="24"/>
        </w:rPr>
        <w:t xml:space="preserve"> dienyne ,,Mūsų darželis“, individualių pokalbių su specialistais ir mokytojais metu</w:t>
      </w:r>
      <w:r w:rsidR="00C2183E">
        <w:rPr>
          <w:rFonts w:asciiTheme="majorBidi" w:hAnsiTheme="majorBidi" w:cstheme="majorBidi"/>
          <w:szCs w:val="24"/>
        </w:rPr>
        <w:t>;</w:t>
      </w:r>
    </w:p>
    <w:p w14:paraId="0FE57254" w14:textId="3B321F73" w:rsidR="00E054C3" w:rsidRPr="007B594A" w:rsidRDefault="00E054C3" w:rsidP="00E054C3">
      <w:pPr>
        <w:ind w:firstLine="567"/>
        <w:jc w:val="both"/>
        <w:textAlignment w:val="baseline"/>
        <w:rPr>
          <w:szCs w:val="24"/>
          <w:lang w:eastAsia="lt-LT"/>
        </w:rPr>
      </w:pPr>
      <w:r w:rsidRPr="007B594A">
        <w:rPr>
          <w:szCs w:val="24"/>
        </w:rPr>
        <w:t>17.</w:t>
      </w:r>
      <w:r>
        <w:rPr>
          <w:szCs w:val="24"/>
        </w:rPr>
        <w:t>6</w:t>
      </w:r>
      <w:r w:rsidRPr="007B594A">
        <w:rPr>
          <w:szCs w:val="24"/>
        </w:rPr>
        <w:t xml:space="preserve">. įgyvendinęs Programą, atlieka vaikų </w:t>
      </w:r>
      <w:r w:rsidRPr="007B594A">
        <w:rPr>
          <w:bCs/>
          <w:szCs w:val="24"/>
        </w:rPr>
        <w:t xml:space="preserve">ugdymosi pažangos ir </w:t>
      </w:r>
      <w:r w:rsidRPr="007B594A">
        <w:rPr>
          <w:szCs w:val="24"/>
        </w:rPr>
        <w:t>pasiekimų vertinimą pagal visas Programoje ugdomas kompetencijas ir visose Programoje aprašytose pasiekimų srityse</w:t>
      </w:r>
      <w:r w:rsidR="006A0643">
        <w:rPr>
          <w:szCs w:val="24"/>
        </w:rPr>
        <w:t xml:space="preserve"> (žr. el.</w:t>
      </w:r>
      <w:r w:rsidR="00C67462">
        <w:rPr>
          <w:szCs w:val="24"/>
        </w:rPr>
        <w:t xml:space="preserve"> </w:t>
      </w:r>
      <w:r w:rsidR="006A0643">
        <w:rPr>
          <w:szCs w:val="24"/>
        </w:rPr>
        <w:t>dienyne ,,Mūsų darželis“)</w:t>
      </w:r>
      <w:r w:rsidRPr="007B594A">
        <w:rPr>
          <w:szCs w:val="24"/>
        </w:rPr>
        <w:t>, aptaria jį su tėvais (globėjais) ir parengia Rekomendaciją pagal Tvarkos aprašo priede nustatytą formą</w:t>
      </w:r>
      <w:r w:rsidR="006A0643">
        <w:rPr>
          <w:szCs w:val="24"/>
        </w:rPr>
        <w:t xml:space="preserve"> (žr. el.</w:t>
      </w:r>
      <w:r w:rsidR="00C67462">
        <w:rPr>
          <w:szCs w:val="24"/>
        </w:rPr>
        <w:t xml:space="preserve"> </w:t>
      </w:r>
      <w:r w:rsidR="006A0643">
        <w:rPr>
          <w:szCs w:val="24"/>
        </w:rPr>
        <w:t>dienyne ,,Mūsų darželis“)</w:t>
      </w:r>
      <w:r w:rsidRPr="007B594A">
        <w:rPr>
          <w:szCs w:val="24"/>
        </w:rPr>
        <w:t>;</w:t>
      </w:r>
      <w:r w:rsidRPr="007B594A">
        <w:t xml:space="preserve"> </w:t>
      </w:r>
    </w:p>
    <w:p w14:paraId="705FCB84" w14:textId="77777777" w:rsidR="00E054C3" w:rsidRPr="00CF67CA" w:rsidRDefault="00E054C3" w:rsidP="00E054C3">
      <w:pPr>
        <w:ind w:firstLine="567"/>
        <w:jc w:val="both"/>
        <w:textAlignment w:val="baseline"/>
      </w:pPr>
      <w:r>
        <w:rPr>
          <w:szCs w:val="24"/>
        </w:rPr>
        <w:t>17.7.</w:t>
      </w:r>
      <w:r w:rsidRPr="007B594A">
        <w:rPr>
          <w:bCs/>
          <w:szCs w:val="24"/>
          <w:bdr w:val="none" w:sz="0" w:space="0" w:color="auto" w:frame="1"/>
          <w:shd w:val="clear" w:color="auto" w:fill="FFFFFF"/>
        </w:rPr>
        <w:t xml:space="preserve"> Išvada Rekomendacijoje dėl tolesnio vaiko mokymosi pagal pradinio ugdymo programą arba ugdymosi pagal priešmokyklinio ugdymo programą teikiama įvertinus visų metų vaiko pažangą ir pasiekimus ugdantis pagal Programą. Priešmokyklinio ugdymo įvertinimai atitinka iki pagrindinį, pagrindinį ar aukštesnįjį pasiekimų lygius, nustatytus Programoje. Jei vaiko visų kompetencijų raiška yra iki pagrindinio ar aukštesnio pasiekimų lygio, vaikas toliau tęsia mokymąsi pagal pradinio ugdymo programą. Jei vaiko bent vienos Programoje ugdomos kompetencijos raiška yra žemesnė nei iki pagrindinio pasiekimų lygio, vaikas toliau tęsia ugdymąsi pagal priešmokyklinio ugdymo programą;</w:t>
      </w:r>
      <w:r w:rsidRPr="007B594A">
        <w:t xml:space="preserve"> </w:t>
      </w:r>
    </w:p>
    <w:p w14:paraId="260F8057" w14:textId="77777777" w:rsidR="00E054C3" w:rsidRPr="007B594A" w:rsidRDefault="00E054C3" w:rsidP="00E054C3">
      <w:pPr>
        <w:ind w:firstLine="567"/>
        <w:jc w:val="both"/>
        <w:textAlignment w:val="baseline"/>
        <w:rPr>
          <w:szCs w:val="24"/>
          <w:lang w:eastAsia="lt-LT"/>
        </w:rPr>
      </w:pPr>
      <w:r>
        <w:rPr>
          <w:szCs w:val="24"/>
        </w:rPr>
        <w:lastRenderedPageBreak/>
        <w:t>17.8.</w:t>
      </w:r>
      <w:r w:rsidRPr="007B594A">
        <w:rPr>
          <w:szCs w:val="24"/>
        </w:rPr>
        <w:t xml:space="preserve"> vaiko, turinčio specialiųjų ugdymosi poreikių, </w:t>
      </w:r>
      <w:r w:rsidRPr="007B594A">
        <w:rPr>
          <w:bCs/>
          <w:szCs w:val="24"/>
        </w:rPr>
        <w:t xml:space="preserve">pažangą ir </w:t>
      </w:r>
      <w:r w:rsidRPr="007B594A">
        <w:rPr>
          <w:szCs w:val="24"/>
        </w:rPr>
        <w:t xml:space="preserve">pasiekimus vertina kartu su Mokyklos vaiko gerovės komisija, aptaria su tėvais (globėjais) ir parengia Rekomendaciją, skirtą mokyklai, vykdančiai </w:t>
      </w:r>
      <w:r w:rsidRPr="007B594A">
        <w:rPr>
          <w:bCs/>
          <w:szCs w:val="24"/>
        </w:rPr>
        <w:t xml:space="preserve">priešmokyklinio ugdymo, kai vaikui yra rekomenduojama tęsti ugdymąsi pagal Programą papildomai dar vienus metus, ar </w:t>
      </w:r>
      <w:r w:rsidRPr="007B594A">
        <w:rPr>
          <w:szCs w:val="24"/>
        </w:rPr>
        <w:t xml:space="preserve">pradinio ugdymo programą, ar kitam švietimo teikėjui, kuris vykdys </w:t>
      </w:r>
      <w:r w:rsidRPr="007B594A">
        <w:rPr>
          <w:bCs/>
          <w:szCs w:val="24"/>
        </w:rPr>
        <w:t xml:space="preserve">priešmokyklinio ugdymo, kai vaikui yra rekomenduojama tęsti ugdymąsi pagal Programą papildomai dar vienus metus, ar </w:t>
      </w:r>
      <w:r w:rsidRPr="007B594A">
        <w:rPr>
          <w:szCs w:val="24"/>
        </w:rPr>
        <w:t>pradinio ugdymo programą, ir Mokyklos vaiko gerovės komisijai;</w:t>
      </w:r>
      <w:r w:rsidRPr="007B594A">
        <w:t xml:space="preserve"> </w:t>
      </w:r>
    </w:p>
    <w:p w14:paraId="3BBB46F9" w14:textId="15440A82" w:rsidR="00E054C3" w:rsidRPr="007B594A" w:rsidRDefault="00E054C3" w:rsidP="00E054C3">
      <w:pPr>
        <w:suppressAutoHyphens/>
        <w:ind w:firstLine="567"/>
        <w:jc w:val="both"/>
        <w:rPr>
          <w:szCs w:val="24"/>
          <w:lang w:eastAsia="lt-LT"/>
        </w:rPr>
      </w:pPr>
      <w:r>
        <w:rPr>
          <w:szCs w:val="24"/>
          <w:lang w:eastAsia="lt-LT"/>
        </w:rPr>
        <w:t xml:space="preserve">17.9. </w:t>
      </w:r>
      <w:r w:rsidRPr="007B594A">
        <w:rPr>
          <w:szCs w:val="24"/>
          <w:lang w:eastAsia="lt-LT"/>
        </w:rPr>
        <w:t>vaikų pažangą Programos įgyvendinimo laikotarpiu vertina nuolat, pasirinkdamas vertinimo būdus ir metodus</w:t>
      </w:r>
      <w:r w:rsidR="00862233">
        <w:rPr>
          <w:szCs w:val="24"/>
          <w:lang w:eastAsia="lt-LT"/>
        </w:rPr>
        <w:t xml:space="preserve"> </w:t>
      </w:r>
      <w:r w:rsidR="00862233">
        <w:rPr>
          <w:szCs w:val="24"/>
        </w:rPr>
        <w:t>( žr. el.</w:t>
      </w:r>
      <w:r w:rsidR="00DB42E9">
        <w:rPr>
          <w:szCs w:val="24"/>
        </w:rPr>
        <w:t xml:space="preserve"> </w:t>
      </w:r>
      <w:r w:rsidR="00862233">
        <w:rPr>
          <w:szCs w:val="24"/>
        </w:rPr>
        <w:t>dienyne ,,Mūsų darželis“)</w:t>
      </w:r>
      <w:r w:rsidRPr="007B594A">
        <w:rPr>
          <w:szCs w:val="24"/>
          <w:lang w:eastAsia="lt-LT"/>
        </w:rPr>
        <w:t>;</w:t>
      </w:r>
    </w:p>
    <w:p w14:paraId="1A9E8F3B" w14:textId="77777777" w:rsidR="00E054C3" w:rsidRDefault="00E054C3" w:rsidP="00E054C3">
      <w:pPr>
        <w:suppressAutoHyphens/>
        <w:ind w:firstLine="567"/>
        <w:jc w:val="both"/>
      </w:pPr>
      <w:r>
        <w:rPr>
          <w:szCs w:val="24"/>
          <w:lang w:eastAsia="lt-LT"/>
        </w:rPr>
        <w:t>17.10.</w:t>
      </w:r>
      <w:r w:rsidRPr="007B594A">
        <w:rPr>
          <w:szCs w:val="24"/>
          <w:lang w:eastAsia="lt-LT"/>
        </w:rPr>
        <w:t xml:space="preserve"> atlieka kitus darbus, nurodytus jo pareigybės aprašyme, kurį rekomenduojama rengti atsižvelgiant į Priešmokyklinio ugdymo pedagogo pavyzdinį pareiginį aprašą, patvirtintą Lietuvos Respublikos švietimo ir mokslo ministro 2003 m. lapkričio 10 </w:t>
      </w:r>
      <w:r>
        <w:rPr>
          <w:color w:val="000000"/>
          <w:szCs w:val="24"/>
          <w:lang w:eastAsia="lt-LT"/>
        </w:rPr>
        <w:t>d. įsakymu Nr. ISAK-1581 „Dėl Priešmokyklinio ugdymo pedagogo pavyzdinio pareiginio aprašo patvirtinimo“, aprašymo patvirtinimo“.</w:t>
      </w:r>
    </w:p>
    <w:p w14:paraId="4FE99CEE" w14:textId="77777777" w:rsidR="00E054C3" w:rsidRDefault="00E054C3" w:rsidP="00E054C3">
      <w:pPr>
        <w:suppressAutoHyphens/>
        <w:ind w:firstLine="567"/>
        <w:jc w:val="both"/>
      </w:pPr>
      <w:r>
        <w:rPr>
          <w:szCs w:val="24"/>
          <w:lang w:eastAsia="lt-LT"/>
        </w:rPr>
        <w:t>18. Ugdymas namie organizuojamas laikantis ugdymo proceso organizavimo higienos reikalavimų, atsižvelgiant į vaiko sveikatos būklę ir organizmo funkcines galimybes, Darželio vadovo patvirtintą ir su vienu iš mokinio tėvų (globėjų) suderintą individualų ugdymo tvarkaraštį, bet ne mažiau kaip 2 kartus per savaitę.</w:t>
      </w:r>
      <w:r>
        <w:t xml:space="preserve"> </w:t>
      </w:r>
    </w:p>
    <w:p w14:paraId="50362FC6" w14:textId="77777777" w:rsidR="00E054C3" w:rsidRDefault="00E054C3" w:rsidP="00E054C3">
      <w:pPr>
        <w:ind w:firstLine="567"/>
        <w:jc w:val="both"/>
        <w:textAlignment w:val="baseline"/>
        <w:rPr>
          <w:color w:val="000000"/>
          <w:szCs w:val="24"/>
          <w:lang w:eastAsia="lt-LT"/>
        </w:rPr>
      </w:pPr>
      <w:r>
        <w:rPr>
          <w:szCs w:val="24"/>
        </w:rPr>
        <w:t xml:space="preserve">19. Priešmokyklinio ugdymo pedagogas ar, vadovaujantis Tvarkos aprašo 21.2 papunkčiu, ikimokyklinio ugdymo auklėtojas, ugdantis vaiką namie ar sanatorijos mokykloje, vaikų </w:t>
      </w:r>
      <w:r>
        <w:rPr>
          <w:bCs/>
          <w:szCs w:val="24"/>
        </w:rPr>
        <w:t xml:space="preserve">ugdymosi </w:t>
      </w:r>
      <w:r>
        <w:rPr>
          <w:szCs w:val="24"/>
        </w:rPr>
        <w:t xml:space="preserve">pažangą </w:t>
      </w:r>
      <w:r>
        <w:rPr>
          <w:bCs/>
          <w:szCs w:val="24"/>
        </w:rPr>
        <w:t>ir pasiekimus</w:t>
      </w:r>
      <w:r>
        <w:rPr>
          <w:b/>
          <w:bCs/>
          <w:szCs w:val="24"/>
        </w:rPr>
        <w:t xml:space="preserve"> </w:t>
      </w:r>
      <w:r>
        <w:rPr>
          <w:szCs w:val="24"/>
        </w:rPr>
        <w:t>vertina nuolat, pasirinkdamas vertinimo būdus ir metodus, vaikų pasiekimus fiksuoja vaiko pasiekimų apraše, aplanke, skaitmeninėse laikmenose ar kt. Ne rečiau kaip kartą per Mokyklos nustatytą ugdymo laikotarpį namie ugdomo vaiko ugdymo rezultatus aptaria kartu su tėvais (globėjais) ir Mokyklos vaiko gerovės komisija:</w:t>
      </w:r>
      <w:r>
        <w:t xml:space="preserve"> </w:t>
      </w:r>
    </w:p>
    <w:p w14:paraId="49D3AC8D" w14:textId="77777777" w:rsidR="00E054C3" w:rsidRDefault="00E054C3" w:rsidP="00E054C3">
      <w:pPr>
        <w:suppressAutoHyphens/>
        <w:ind w:firstLine="567"/>
        <w:jc w:val="both"/>
        <w:rPr>
          <w:color w:val="000000"/>
          <w:szCs w:val="24"/>
          <w:lang w:eastAsia="lt-LT"/>
        </w:rPr>
      </w:pPr>
      <w:r>
        <w:rPr>
          <w:color w:val="000000"/>
          <w:szCs w:val="24"/>
          <w:lang w:eastAsia="lt-LT"/>
        </w:rPr>
        <w:t>19.1 siekdamas dermės ir ugdymo tęstinumo tarp priešmokyklinio ir pradinio ugdymo programų, yra susipažinęs su pirmos klasės ugdymo programos nuostatomis, skirtomis pirmai–antrai klasei.</w:t>
      </w:r>
    </w:p>
    <w:p w14:paraId="588F6D18" w14:textId="77777777" w:rsidR="00E054C3" w:rsidRDefault="00E054C3" w:rsidP="00E054C3">
      <w:pPr>
        <w:suppressAutoHyphens/>
        <w:ind w:firstLine="567"/>
        <w:jc w:val="both"/>
        <w:rPr>
          <w:color w:val="000000"/>
          <w:szCs w:val="24"/>
          <w:lang w:eastAsia="lt-LT"/>
        </w:rPr>
      </w:pPr>
      <w:r>
        <w:rPr>
          <w:color w:val="000000"/>
          <w:szCs w:val="24"/>
          <w:lang w:eastAsia="lt-LT"/>
        </w:rPr>
        <w:t>20. vertina vaikų pažangą ir pasiekimus vadovaudamasis Programa:</w:t>
      </w:r>
    </w:p>
    <w:p w14:paraId="115923B0" w14:textId="77777777" w:rsidR="00E054C3" w:rsidRDefault="00E054C3" w:rsidP="00E054C3">
      <w:pPr>
        <w:pStyle w:val="Sraopastraipa"/>
        <w:widowControl w:val="0"/>
        <w:autoSpaceDE w:val="0"/>
        <w:autoSpaceDN w:val="0"/>
        <w:adjustRightInd w:val="0"/>
        <w:spacing w:after="0" w:line="240" w:lineRule="auto"/>
        <w:ind w:left="426" w:right="77"/>
        <w:jc w:val="both"/>
        <w:rPr>
          <w:rFonts w:ascii="Times New Roman" w:hAnsi="Times New Roman"/>
          <w:spacing w:val="-3"/>
          <w:sz w:val="24"/>
          <w:szCs w:val="24"/>
        </w:rPr>
      </w:pPr>
      <w:r w:rsidRPr="00CC4E8B">
        <w:rPr>
          <w:rFonts w:ascii="Times New Roman" w:hAnsi="Times New Roman"/>
          <w:color w:val="000000"/>
          <w:sz w:val="24"/>
          <w:szCs w:val="24"/>
        </w:rPr>
        <w:t xml:space="preserve">  </w:t>
      </w:r>
      <w:r>
        <w:rPr>
          <w:rFonts w:ascii="Times New Roman" w:hAnsi="Times New Roman"/>
          <w:color w:val="000000"/>
          <w:sz w:val="24"/>
          <w:szCs w:val="24"/>
        </w:rPr>
        <w:t>20.1</w:t>
      </w:r>
      <w:r w:rsidRPr="00CC4E8B">
        <w:rPr>
          <w:rFonts w:ascii="Times New Roman" w:hAnsi="Times New Roman"/>
          <w:color w:val="000000"/>
          <w:sz w:val="24"/>
          <w:szCs w:val="24"/>
        </w:rPr>
        <w:t xml:space="preserve">. </w:t>
      </w:r>
      <w:r w:rsidRPr="00CC4E8B">
        <w:rPr>
          <w:rFonts w:ascii="Times New Roman" w:hAnsi="Times New Roman"/>
          <w:spacing w:val="-2"/>
          <w:sz w:val="24"/>
          <w:szCs w:val="24"/>
        </w:rPr>
        <w:t>v</w:t>
      </w:r>
      <w:r w:rsidRPr="00CC4E8B">
        <w:rPr>
          <w:rFonts w:ascii="Times New Roman" w:hAnsi="Times New Roman"/>
          <w:sz w:val="24"/>
          <w:szCs w:val="24"/>
        </w:rPr>
        <w:t>a</w:t>
      </w:r>
      <w:r w:rsidRPr="00CC4E8B">
        <w:rPr>
          <w:rFonts w:ascii="Times New Roman" w:hAnsi="Times New Roman"/>
          <w:spacing w:val="1"/>
          <w:sz w:val="24"/>
          <w:szCs w:val="24"/>
        </w:rPr>
        <w:t>i</w:t>
      </w:r>
      <w:r w:rsidRPr="00CC4E8B">
        <w:rPr>
          <w:rFonts w:ascii="Times New Roman" w:hAnsi="Times New Roman"/>
          <w:spacing w:val="-2"/>
          <w:sz w:val="24"/>
          <w:szCs w:val="24"/>
        </w:rPr>
        <w:t>k</w:t>
      </w:r>
      <w:r w:rsidRPr="00CC4E8B">
        <w:rPr>
          <w:rFonts w:ascii="Times New Roman" w:hAnsi="Times New Roman"/>
          <w:sz w:val="24"/>
          <w:szCs w:val="24"/>
        </w:rPr>
        <w:t>ų</w:t>
      </w:r>
      <w:r w:rsidRPr="00CC4E8B">
        <w:rPr>
          <w:rFonts w:ascii="Times New Roman" w:hAnsi="Times New Roman"/>
          <w:spacing w:val="29"/>
          <w:sz w:val="24"/>
          <w:szCs w:val="24"/>
        </w:rPr>
        <w:t xml:space="preserve"> </w:t>
      </w:r>
      <w:r w:rsidRPr="00CC4E8B">
        <w:rPr>
          <w:rFonts w:ascii="Times New Roman" w:hAnsi="Times New Roman"/>
          <w:sz w:val="24"/>
          <w:szCs w:val="24"/>
        </w:rPr>
        <w:t>pa</w:t>
      </w:r>
      <w:r w:rsidRPr="00CC4E8B">
        <w:rPr>
          <w:rFonts w:ascii="Times New Roman" w:hAnsi="Times New Roman"/>
          <w:spacing w:val="-2"/>
          <w:sz w:val="24"/>
          <w:szCs w:val="24"/>
        </w:rPr>
        <w:t>ž</w:t>
      </w:r>
      <w:r w:rsidRPr="00CC4E8B">
        <w:rPr>
          <w:rFonts w:ascii="Times New Roman" w:hAnsi="Times New Roman"/>
          <w:sz w:val="24"/>
          <w:szCs w:val="24"/>
        </w:rPr>
        <w:t>an</w:t>
      </w:r>
      <w:r w:rsidRPr="00CC4E8B">
        <w:rPr>
          <w:rFonts w:ascii="Times New Roman" w:hAnsi="Times New Roman"/>
          <w:spacing w:val="-2"/>
          <w:sz w:val="24"/>
          <w:szCs w:val="24"/>
        </w:rPr>
        <w:t>g</w:t>
      </w:r>
      <w:r w:rsidRPr="00CC4E8B">
        <w:rPr>
          <w:rFonts w:ascii="Times New Roman" w:hAnsi="Times New Roman"/>
          <w:sz w:val="24"/>
          <w:szCs w:val="24"/>
        </w:rPr>
        <w:t>a</w:t>
      </w:r>
      <w:r w:rsidRPr="00CC4E8B">
        <w:rPr>
          <w:rFonts w:ascii="Times New Roman" w:hAnsi="Times New Roman"/>
          <w:spacing w:val="29"/>
          <w:sz w:val="24"/>
          <w:szCs w:val="24"/>
        </w:rPr>
        <w:t xml:space="preserve"> </w:t>
      </w:r>
      <w:r w:rsidRPr="00CC4E8B">
        <w:rPr>
          <w:rFonts w:ascii="Times New Roman" w:hAnsi="Times New Roman"/>
          <w:spacing w:val="1"/>
          <w:sz w:val="24"/>
          <w:szCs w:val="24"/>
        </w:rPr>
        <w:t>i</w:t>
      </w:r>
      <w:r w:rsidRPr="00CC4E8B">
        <w:rPr>
          <w:rFonts w:ascii="Times New Roman" w:hAnsi="Times New Roman"/>
          <w:sz w:val="24"/>
          <w:szCs w:val="24"/>
        </w:rPr>
        <w:t>r</w:t>
      </w:r>
      <w:r w:rsidRPr="00CC4E8B">
        <w:rPr>
          <w:rFonts w:ascii="Times New Roman" w:hAnsi="Times New Roman"/>
          <w:spacing w:val="27"/>
          <w:sz w:val="24"/>
          <w:szCs w:val="24"/>
        </w:rPr>
        <w:t xml:space="preserve"> </w:t>
      </w:r>
      <w:r w:rsidRPr="00CC4E8B">
        <w:rPr>
          <w:rFonts w:ascii="Times New Roman" w:hAnsi="Times New Roman"/>
          <w:sz w:val="24"/>
          <w:szCs w:val="24"/>
        </w:rPr>
        <w:t>p</w:t>
      </w:r>
      <w:r w:rsidRPr="00CC4E8B">
        <w:rPr>
          <w:rFonts w:ascii="Times New Roman" w:hAnsi="Times New Roman"/>
          <w:spacing w:val="-2"/>
          <w:sz w:val="24"/>
          <w:szCs w:val="24"/>
        </w:rPr>
        <w:t>as</w:t>
      </w:r>
      <w:r w:rsidRPr="00CC4E8B">
        <w:rPr>
          <w:rFonts w:ascii="Times New Roman" w:hAnsi="Times New Roman"/>
          <w:spacing w:val="1"/>
          <w:sz w:val="24"/>
          <w:szCs w:val="24"/>
        </w:rPr>
        <w:t>i</w:t>
      </w:r>
      <w:r w:rsidRPr="00CC4E8B">
        <w:rPr>
          <w:rFonts w:ascii="Times New Roman" w:hAnsi="Times New Roman"/>
          <w:sz w:val="24"/>
          <w:szCs w:val="24"/>
        </w:rPr>
        <w:t>e</w:t>
      </w:r>
      <w:r w:rsidRPr="00CC4E8B">
        <w:rPr>
          <w:rFonts w:ascii="Times New Roman" w:hAnsi="Times New Roman"/>
          <w:spacing w:val="-2"/>
          <w:sz w:val="24"/>
          <w:szCs w:val="24"/>
        </w:rPr>
        <w:t>k</w:t>
      </w:r>
      <w:r w:rsidRPr="00CC4E8B">
        <w:rPr>
          <w:rFonts w:ascii="Times New Roman" w:hAnsi="Times New Roman"/>
          <w:spacing w:val="1"/>
          <w:sz w:val="24"/>
          <w:szCs w:val="24"/>
        </w:rPr>
        <w:t>i</w:t>
      </w:r>
      <w:r w:rsidRPr="00CC4E8B">
        <w:rPr>
          <w:rFonts w:ascii="Times New Roman" w:hAnsi="Times New Roman"/>
          <w:spacing w:val="-4"/>
          <w:sz w:val="24"/>
          <w:szCs w:val="24"/>
        </w:rPr>
        <w:t>m</w:t>
      </w:r>
      <w:r w:rsidRPr="00CC4E8B">
        <w:rPr>
          <w:rFonts w:ascii="Times New Roman" w:hAnsi="Times New Roman"/>
          <w:sz w:val="24"/>
          <w:szCs w:val="24"/>
        </w:rPr>
        <w:t>ai</w:t>
      </w:r>
      <w:r w:rsidRPr="00CC4E8B">
        <w:rPr>
          <w:rFonts w:ascii="Times New Roman" w:hAnsi="Times New Roman"/>
          <w:spacing w:val="30"/>
          <w:sz w:val="24"/>
          <w:szCs w:val="24"/>
        </w:rPr>
        <w:t xml:space="preserve"> </w:t>
      </w:r>
      <w:r w:rsidRPr="00CC4E8B">
        <w:rPr>
          <w:rFonts w:ascii="Times New Roman" w:hAnsi="Times New Roman"/>
          <w:spacing w:val="-2"/>
          <w:sz w:val="24"/>
          <w:szCs w:val="24"/>
        </w:rPr>
        <w:t>v</w:t>
      </w:r>
      <w:r w:rsidRPr="00CC4E8B">
        <w:rPr>
          <w:rFonts w:ascii="Times New Roman" w:hAnsi="Times New Roman"/>
          <w:sz w:val="24"/>
          <w:szCs w:val="24"/>
        </w:rPr>
        <w:t>e</w:t>
      </w:r>
      <w:r w:rsidRPr="00CC4E8B">
        <w:rPr>
          <w:rFonts w:ascii="Times New Roman" w:hAnsi="Times New Roman"/>
          <w:spacing w:val="1"/>
          <w:sz w:val="24"/>
          <w:szCs w:val="24"/>
        </w:rPr>
        <w:t>rti</w:t>
      </w:r>
      <w:r w:rsidRPr="00CC4E8B">
        <w:rPr>
          <w:rFonts w:ascii="Times New Roman" w:hAnsi="Times New Roman"/>
          <w:spacing w:val="-2"/>
          <w:sz w:val="24"/>
          <w:szCs w:val="24"/>
        </w:rPr>
        <w:t>n</w:t>
      </w:r>
      <w:r w:rsidRPr="00CC4E8B">
        <w:rPr>
          <w:rFonts w:ascii="Times New Roman" w:hAnsi="Times New Roman"/>
          <w:sz w:val="24"/>
          <w:szCs w:val="24"/>
        </w:rPr>
        <w:t>a</w:t>
      </w:r>
      <w:r w:rsidRPr="00CC4E8B">
        <w:rPr>
          <w:rFonts w:ascii="Times New Roman" w:hAnsi="Times New Roman"/>
          <w:spacing w:val="-3"/>
          <w:sz w:val="24"/>
          <w:szCs w:val="24"/>
        </w:rPr>
        <w:t>mi du kartus metuose (rudenį ir pavasarį),</w:t>
      </w:r>
    </w:p>
    <w:p w14:paraId="23BAD4FB" w14:textId="06F0B08A" w:rsidR="00E054C3" w:rsidRDefault="00E054C3" w:rsidP="00D22F6C">
      <w:pPr>
        <w:widowControl w:val="0"/>
        <w:autoSpaceDE w:val="0"/>
        <w:autoSpaceDN w:val="0"/>
        <w:adjustRightInd w:val="0"/>
        <w:ind w:right="77"/>
        <w:jc w:val="both"/>
        <w:rPr>
          <w:szCs w:val="24"/>
        </w:rPr>
      </w:pPr>
      <w:r w:rsidRPr="00CC4E8B">
        <w:rPr>
          <w:spacing w:val="-3"/>
          <w:szCs w:val="24"/>
        </w:rPr>
        <w:t xml:space="preserve"> </w:t>
      </w:r>
      <w:r w:rsidRPr="00CC4E8B">
        <w:rPr>
          <w:spacing w:val="-2"/>
          <w:szCs w:val="24"/>
        </w:rPr>
        <w:t>v</w:t>
      </w:r>
      <w:r w:rsidRPr="00CC4E8B">
        <w:rPr>
          <w:szCs w:val="24"/>
        </w:rPr>
        <w:t>ado</w:t>
      </w:r>
      <w:r w:rsidRPr="00CC4E8B">
        <w:rPr>
          <w:spacing w:val="-2"/>
          <w:szCs w:val="24"/>
        </w:rPr>
        <w:t>v</w:t>
      </w:r>
      <w:r w:rsidRPr="00CC4E8B">
        <w:rPr>
          <w:szCs w:val="24"/>
        </w:rPr>
        <w:t>au</w:t>
      </w:r>
      <w:r w:rsidRPr="00CC4E8B">
        <w:rPr>
          <w:spacing w:val="1"/>
          <w:szCs w:val="24"/>
        </w:rPr>
        <w:t>j</w:t>
      </w:r>
      <w:r w:rsidRPr="00CC4E8B">
        <w:rPr>
          <w:szCs w:val="24"/>
        </w:rPr>
        <w:t>a</w:t>
      </w:r>
      <w:r w:rsidRPr="00CC4E8B">
        <w:rPr>
          <w:spacing w:val="-2"/>
          <w:szCs w:val="24"/>
        </w:rPr>
        <w:t>n</w:t>
      </w:r>
      <w:r w:rsidRPr="00CC4E8B">
        <w:rPr>
          <w:spacing w:val="1"/>
          <w:szCs w:val="24"/>
        </w:rPr>
        <w:t>ti</w:t>
      </w:r>
      <w:r w:rsidRPr="00CC4E8B">
        <w:rPr>
          <w:szCs w:val="24"/>
        </w:rPr>
        <w:t>s P</w:t>
      </w:r>
      <w:r w:rsidRPr="00CC4E8B">
        <w:rPr>
          <w:spacing w:val="-2"/>
          <w:szCs w:val="24"/>
        </w:rPr>
        <w:t>r</w:t>
      </w:r>
      <w:r w:rsidRPr="00CC4E8B">
        <w:rPr>
          <w:spacing w:val="1"/>
          <w:szCs w:val="24"/>
        </w:rPr>
        <w:t>i</w:t>
      </w:r>
      <w:r w:rsidRPr="00CC4E8B">
        <w:rPr>
          <w:szCs w:val="24"/>
        </w:rPr>
        <w:t>e</w:t>
      </w:r>
      <w:r w:rsidRPr="00CC4E8B">
        <w:rPr>
          <w:spacing w:val="1"/>
          <w:szCs w:val="24"/>
        </w:rPr>
        <w:t>š</w:t>
      </w:r>
      <w:r w:rsidRPr="00CC4E8B">
        <w:rPr>
          <w:spacing w:val="-4"/>
          <w:szCs w:val="24"/>
        </w:rPr>
        <w:t>m</w:t>
      </w:r>
      <w:r w:rsidRPr="00CC4E8B">
        <w:rPr>
          <w:szCs w:val="24"/>
        </w:rPr>
        <w:t>ok</w:t>
      </w:r>
      <w:r w:rsidRPr="00CC4E8B">
        <w:rPr>
          <w:spacing w:val="-2"/>
          <w:szCs w:val="24"/>
        </w:rPr>
        <w:t>yk</w:t>
      </w:r>
      <w:r w:rsidRPr="00CC4E8B">
        <w:rPr>
          <w:spacing w:val="1"/>
          <w:szCs w:val="24"/>
        </w:rPr>
        <w:t>li</w:t>
      </w:r>
      <w:r w:rsidRPr="00CC4E8B">
        <w:rPr>
          <w:szCs w:val="24"/>
        </w:rPr>
        <w:t>n</w:t>
      </w:r>
      <w:r w:rsidRPr="00CC4E8B">
        <w:rPr>
          <w:spacing w:val="1"/>
          <w:szCs w:val="24"/>
        </w:rPr>
        <w:t>i</w:t>
      </w:r>
      <w:r w:rsidRPr="00CC4E8B">
        <w:rPr>
          <w:szCs w:val="24"/>
        </w:rPr>
        <w:t>o</w:t>
      </w:r>
      <w:r w:rsidRPr="00CC4E8B">
        <w:rPr>
          <w:spacing w:val="29"/>
          <w:szCs w:val="24"/>
        </w:rPr>
        <w:t xml:space="preserve"> </w:t>
      </w:r>
      <w:r w:rsidRPr="00CC4E8B">
        <w:rPr>
          <w:szCs w:val="24"/>
        </w:rPr>
        <w:t>u</w:t>
      </w:r>
      <w:r w:rsidRPr="00CC4E8B">
        <w:rPr>
          <w:spacing w:val="-2"/>
          <w:szCs w:val="24"/>
        </w:rPr>
        <w:t>g</w:t>
      </w:r>
      <w:r w:rsidRPr="00CC4E8B">
        <w:rPr>
          <w:szCs w:val="24"/>
        </w:rPr>
        <w:t>dy</w:t>
      </w:r>
      <w:r w:rsidRPr="00CC4E8B">
        <w:rPr>
          <w:spacing w:val="-4"/>
          <w:szCs w:val="24"/>
        </w:rPr>
        <w:t>m</w:t>
      </w:r>
      <w:r w:rsidRPr="00CC4E8B">
        <w:rPr>
          <w:szCs w:val="24"/>
        </w:rPr>
        <w:t>o</w:t>
      </w:r>
      <w:r w:rsidRPr="00CC4E8B">
        <w:rPr>
          <w:spacing w:val="29"/>
          <w:szCs w:val="24"/>
        </w:rPr>
        <w:t xml:space="preserve"> </w:t>
      </w:r>
      <w:r w:rsidRPr="00CC4E8B">
        <w:rPr>
          <w:szCs w:val="24"/>
        </w:rPr>
        <w:t>bend</w:t>
      </w:r>
      <w:r w:rsidRPr="00CC4E8B">
        <w:rPr>
          <w:spacing w:val="1"/>
          <w:szCs w:val="24"/>
        </w:rPr>
        <w:t>r</w:t>
      </w:r>
      <w:r w:rsidRPr="00CC4E8B">
        <w:rPr>
          <w:spacing w:val="-2"/>
          <w:szCs w:val="24"/>
        </w:rPr>
        <w:t>ą</w:t>
      </w:r>
      <w:r w:rsidRPr="00CC4E8B">
        <w:rPr>
          <w:spacing w:val="1"/>
          <w:szCs w:val="24"/>
        </w:rPr>
        <w:t>j</w:t>
      </w:r>
      <w:r w:rsidRPr="00CC4E8B">
        <w:rPr>
          <w:szCs w:val="24"/>
        </w:rPr>
        <w:t>a p</w:t>
      </w:r>
      <w:r w:rsidRPr="00CC4E8B">
        <w:rPr>
          <w:spacing w:val="1"/>
          <w:szCs w:val="24"/>
        </w:rPr>
        <w:t>r</w:t>
      </w:r>
      <w:r w:rsidRPr="00CC4E8B">
        <w:rPr>
          <w:szCs w:val="24"/>
        </w:rPr>
        <w:t>o</w:t>
      </w:r>
      <w:r w:rsidRPr="00CC4E8B">
        <w:rPr>
          <w:spacing w:val="-2"/>
          <w:szCs w:val="24"/>
        </w:rPr>
        <w:t>g</w:t>
      </w:r>
      <w:r w:rsidRPr="00CC4E8B">
        <w:rPr>
          <w:spacing w:val="1"/>
          <w:szCs w:val="24"/>
        </w:rPr>
        <w:t>r</w:t>
      </w:r>
      <w:r w:rsidRPr="00CC4E8B">
        <w:rPr>
          <w:szCs w:val="24"/>
        </w:rPr>
        <w:t>a</w:t>
      </w:r>
      <w:r w:rsidRPr="00CC4E8B">
        <w:rPr>
          <w:spacing w:val="-3"/>
          <w:szCs w:val="24"/>
        </w:rPr>
        <w:t>m</w:t>
      </w:r>
      <w:r w:rsidRPr="00CC4E8B">
        <w:rPr>
          <w:szCs w:val="24"/>
        </w:rPr>
        <w:t>a,</w:t>
      </w:r>
      <w:r w:rsidRPr="00CC4E8B">
        <w:rPr>
          <w:spacing w:val="12"/>
          <w:szCs w:val="24"/>
        </w:rPr>
        <w:t xml:space="preserve"> </w:t>
      </w:r>
      <w:r w:rsidRPr="00CC4E8B">
        <w:rPr>
          <w:szCs w:val="24"/>
        </w:rPr>
        <w:t>pa</w:t>
      </w:r>
      <w:r w:rsidRPr="00CC4E8B">
        <w:rPr>
          <w:spacing w:val="1"/>
          <w:szCs w:val="24"/>
        </w:rPr>
        <w:t>t</w:t>
      </w:r>
      <w:r w:rsidRPr="00CC4E8B">
        <w:rPr>
          <w:spacing w:val="-2"/>
          <w:szCs w:val="24"/>
        </w:rPr>
        <w:t>v</w:t>
      </w:r>
      <w:r w:rsidRPr="00CC4E8B">
        <w:rPr>
          <w:spacing w:val="1"/>
          <w:szCs w:val="24"/>
        </w:rPr>
        <w:t>i</w:t>
      </w:r>
      <w:r w:rsidRPr="00CC4E8B">
        <w:rPr>
          <w:spacing w:val="-2"/>
          <w:szCs w:val="24"/>
        </w:rPr>
        <w:t>r</w:t>
      </w:r>
      <w:r w:rsidRPr="00CC4E8B">
        <w:rPr>
          <w:spacing w:val="1"/>
          <w:szCs w:val="24"/>
        </w:rPr>
        <w:t>t</w:t>
      </w:r>
      <w:r w:rsidRPr="00CC4E8B">
        <w:rPr>
          <w:spacing w:val="-1"/>
          <w:szCs w:val="24"/>
        </w:rPr>
        <w:t>i</w:t>
      </w:r>
      <w:r w:rsidRPr="00CC4E8B">
        <w:rPr>
          <w:szCs w:val="24"/>
        </w:rPr>
        <w:t>n</w:t>
      </w:r>
      <w:r w:rsidRPr="00CC4E8B">
        <w:rPr>
          <w:spacing w:val="1"/>
          <w:szCs w:val="24"/>
        </w:rPr>
        <w:t>t</w:t>
      </w:r>
      <w:r w:rsidRPr="00CC4E8B">
        <w:rPr>
          <w:szCs w:val="24"/>
        </w:rPr>
        <w:t>a</w:t>
      </w:r>
      <w:r w:rsidRPr="00CC4E8B">
        <w:rPr>
          <w:spacing w:val="10"/>
          <w:szCs w:val="24"/>
        </w:rPr>
        <w:t xml:space="preserve"> </w:t>
      </w:r>
      <w:r w:rsidRPr="00CC4E8B">
        <w:rPr>
          <w:szCs w:val="24"/>
        </w:rPr>
        <w:t>L</w:t>
      </w:r>
      <w:r w:rsidRPr="00CC4E8B">
        <w:rPr>
          <w:spacing w:val="-2"/>
          <w:szCs w:val="24"/>
        </w:rPr>
        <w:t>i</w:t>
      </w:r>
      <w:r w:rsidRPr="00CC4E8B">
        <w:rPr>
          <w:szCs w:val="24"/>
        </w:rPr>
        <w:t>e</w:t>
      </w:r>
      <w:r w:rsidRPr="00CC4E8B">
        <w:rPr>
          <w:spacing w:val="1"/>
          <w:szCs w:val="24"/>
        </w:rPr>
        <w:t>t</w:t>
      </w:r>
      <w:r w:rsidRPr="00CC4E8B">
        <w:rPr>
          <w:spacing w:val="-2"/>
          <w:szCs w:val="24"/>
        </w:rPr>
        <w:t>uv</w:t>
      </w:r>
      <w:r w:rsidRPr="00CC4E8B">
        <w:rPr>
          <w:spacing w:val="2"/>
          <w:szCs w:val="24"/>
        </w:rPr>
        <w:t>o</w:t>
      </w:r>
      <w:r w:rsidRPr="00CC4E8B">
        <w:rPr>
          <w:szCs w:val="24"/>
        </w:rPr>
        <w:t>s</w:t>
      </w:r>
      <w:r w:rsidRPr="00CC4E8B">
        <w:rPr>
          <w:spacing w:val="13"/>
          <w:szCs w:val="24"/>
        </w:rPr>
        <w:t xml:space="preserve"> </w:t>
      </w:r>
      <w:r w:rsidRPr="00CC4E8B">
        <w:rPr>
          <w:spacing w:val="-1"/>
          <w:szCs w:val="24"/>
        </w:rPr>
        <w:t>R</w:t>
      </w:r>
      <w:r w:rsidRPr="00CC4E8B">
        <w:rPr>
          <w:szCs w:val="24"/>
        </w:rPr>
        <w:t>e</w:t>
      </w:r>
      <w:r w:rsidRPr="00CC4E8B">
        <w:rPr>
          <w:spacing w:val="1"/>
          <w:szCs w:val="24"/>
        </w:rPr>
        <w:t>s</w:t>
      </w:r>
      <w:r w:rsidRPr="00CC4E8B">
        <w:rPr>
          <w:szCs w:val="24"/>
        </w:rPr>
        <w:t>pu</w:t>
      </w:r>
      <w:r w:rsidRPr="00CC4E8B">
        <w:rPr>
          <w:spacing w:val="-2"/>
          <w:szCs w:val="24"/>
        </w:rPr>
        <w:t>b</w:t>
      </w:r>
      <w:r w:rsidRPr="00CC4E8B">
        <w:rPr>
          <w:spacing w:val="1"/>
          <w:szCs w:val="24"/>
        </w:rPr>
        <w:t>li</w:t>
      </w:r>
      <w:r w:rsidRPr="00CC4E8B">
        <w:rPr>
          <w:spacing w:val="-2"/>
          <w:szCs w:val="24"/>
        </w:rPr>
        <w:t>k</w:t>
      </w:r>
      <w:r w:rsidRPr="00CC4E8B">
        <w:rPr>
          <w:szCs w:val="24"/>
        </w:rPr>
        <w:t>os</w:t>
      </w:r>
      <w:r w:rsidRPr="00CC4E8B">
        <w:rPr>
          <w:spacing w:val="13"/>
          <w:szCs w:val="24"/>
        </w:rPr>
        <w:t xml:space="preserve"> </w:t>
      </w:r>
      <w:r w:rsidRPr="00CC4E8B">
        <w:rPr>
          <w:szCs w:val="24"/>
        </w:rPr>
        <w:t>š</w:t>
      </w:r>
      <w:r w:rsidRPr="00CC4E8B">
        <w:rPr>
          <w:spacing w:val="-2"/>
          <w:szCs w:val="24"/>
        </w:rPr>
        <w:t>v</w:t>
      </w:r>
      <w:r w:rsidRPr="00CC4E8B">
        <w:rPr>
          <w:spacing w:val="1"/>
          <w:szCs w:val="24"/>
        </w:rPr>
        <w:t>i</w:t>
      </w:r>
      <w:r w:rsidRPr="00CC4E8B">
        <w:rPr>
          <w:spacing w:val="-2"/>
          <w:szCs w:val="24"/>
        </w:rPr>
        <w:t>e</w:t>
      </w:r>
      <w:r w:rsidRPr="00CC4E8B">
        <w:rPr>
          <w:spacing w:val="1"/>
          <w:szCs w:val="24"/>
        </w:rPr>
        <w:t>ti</w:t>
      </w:r>
      <w:r w:rsidRPr="00CC4E8B">
        <w:rPr>
          <w:spacing w:val="-4"/>
          <w:szCs w:val="24"/>
        </w:rPr>
        <w:t>m</w:t>
      </w:r>
      <w:r w:rsidRPr="00CC4E8B">
        <w:rPr>
          <w:szCs w:val="24"/>
        </w:rPr>
        <w:t>o</w:t>
      </w:r>
      <w:r w:rsidRPr="00CC4E8B">
        <w:rPr>
          <w:spacing w:val="12"/>
          <w:szCs w:val="24"/>
        </w:rPr>
        <w:t xml:space="preserve"> </w:t>
      </w:r>
      <w:r w:rsidRPr="00CC4E8B">
        <w:rPr>
          <w:spacing w:val="-1"/>
          <w:szCs w:val="24"/>
        </w:rPr>
        <w:t>i</w:t>
      </w:r>
      <w:r w:rsidRPr="00CC4E8B">
        <w:rPr>
          <w:szCs w:val="24"/>
        </w:rPr>
        <w:t>r</w:t>
      </w:r>
      <w:r w:rsidRPr="00CC4E8B">
        <w:rPr>
          <w:spacing w:val="13"/>
          <w:szCs w:val="24"/>
        </w:rPr>
        <w:t xml:space="preserve"> </w:t>
      </w:r>
      <w:r w:rsidRPr="00CC4E8B">
        <w:rPr>
          <w:spacing w:val="-4"/>
          <w:szCs w:val="24"/>
        </w:rPr>
        <w:t>m</w:t>
      </w:r>
      <w:r w:rsidRPr="00CC4E8B">
        <w:rPr>
          <w:szCs w:val="24"/>
        </w:rPr>
        <w:t>o</w:t>
      </w:r>
      <w:r w:rsidRPr="00CC4E8B">
        <w:rPr>
          <w:spacing w:val="-2"/>
          <w:szCs w:val="24"/>
        </w:rPr>
        <w:t>k</w:t>
      </w:r>
      <w:r w:rsidRPr="00CC4E8B">
        <w:rPr>
          <w:szCs w:val="24"/>
        </w:rPr>
        <w:t>s</w:t>
      </w:r>
      <w:r w:rsidRPr="00CC4E8B">
        <w:rPr>
          <w:spacing w:val="1"/>
          <w:szCs w:val="24"/>
        </w:rPr>
        <w:t>l</w:t>
      </w:r>
      <w:r w:rsidRPr="00CC4E8B">
        <w:rPr>
          <w:szCs w:val="24"/>
        </w:rPr>
        <w:t>o</w:t>
      </w:r>
      <w:r w:rsidRPr="00CC4E8B">
        <w:rPr>
          <w:spacing w:val="12"/>
          <w:szCs w:val="24"/>
        </w:rPr>
        <w:t xml:space="preserve"> </w:t>
      </w:r>
      <w:r w:rsidRPr="00CC4E8B">
        <w:rPr>
          <w:spacing w:val="-4"/>
          <w:szCs w:val="24"/>
        </w:rPr>
        <w:t>m</w:t>
      </w:r>
      <w:r w:rsidRPr="00CC4E8B">
        <w:rPr>
          <w:spacing w:val="1"/>
          <w:szCs w:val="24"/>
        </w:rPr>
        <w:t>i</w:t>
      </w:r>
      <w:r w:rsidRPr="00CC4E8B">
        <w:rPr>
          <w:szCs w:val="24"/>
        </w:rPr>
        <w:t>n</w:t>
      </w:r>
      <w:r w:rsidRPr="00CC4E8B">
        <w:rPr>
          <w:spacing w:val="1"/>
          <w:szCs w:val="24"/>
        </w:rPr>
        <w:t>i</w:t>
      </w:r>
      <w:r w:rsidRPr="00CC4E8B">
        <w:rPr>
          <w:szCs w:val="24"/>
        </w:rPr>
        <w:t>s</w:t>
      </w:r>
      <w:r w:rsidRPr="00CC4E8B">
        <w:rPr>
          <w:spacing w:val="-1"/>
          <w:szCs w:val="24"/>
        </w:rPr>
        <w:t>t</w:t>
      </w:r>
      <w:r w:rsidRPr="00CC4E8B">
        <w:rPr>
          <w:spacing w:val="1"/>
          <w:szCs w:val="24"/>
        </w:rPr>
        <w:t>r</w:t>
      </w:r>
      <w:r w:rsidRPr="00CC4E8B">
        <w:rPr>
          <w:szCs w:val="24"/>
        </w:rPr>
        <w:t>o</w:t>
      </w:r>
      <w:r w:rsidRPr="00CC4E8B">
        <w:rPr>
          <w:spacing w:val="12"/>
          <w:szCs w:val="24"/>
        </w:rPr>
        <w:t xml:space="preserve"> </w:t>
      </w:r>
      <w:r w:rsidRPr="00F12D42">
        <w:rPr>
          <w:szCs w:val="24"/>
        </w:rPr>
        <w:t>2</w:t>
      </w:r>
      <w:r w:rsidRPr="00F12D42">
        <w:rPr>
          <w:spacing w:val="-2"/>
          <w:szCs w:val="24"/>
        </w:rPr>
        <w:t>0</w:t>
      </w:r>
      <w:r w:rsidR="00A02D57" w:rsidRPr="00F12D42">
        <w:rPr>
          <w:szCs w:val="24"/>
        </w:rPr>
        <w:t>22</w:t>
      </w:r>
      <w:r w:rsidR="00A02D57" w:rsidRPr="00F12D42">
        <w:rPr>
          <w:spacing w:val="12"/>
          <w:szCs w:val="24"/>
        </w:rPr>
        <w:t xml:space="preserve"> </w:t>
      </w:r>
      <w:r w:rsidRPr="00F12D42">
        <w:rPr>
          <w:spacing w:val="-4"/>
          <w:szCs w:val="24"/>
        </w:rPr>
        <w:t>m</w:t>
      </w:r>
      <w:r w:rsidRPr="00F12D42">
        <w:rPr>
          <w:szCs w:val="24"/>
        </w:rPr>
        <w:t>.</w:t>
      </w:r>
      <w:r w:rsidRPr="00F12D42">
        <w:rPr>
          <w:spacing w:val="12"/>
          <w:szCs w:val="24"/>
        </w:rPr>
        <w:t xml:space="preserve"> </w:t>
      </w:r>
      <w:r w:rsidRPr="00F12D42">
        <w:rPr>
          <w:spacing w:val="1"/>
          <w:szCs w:val="24"/>
        </w:rPr>
        <w:t>r</w:t>
      </w:r>
      <w:r w:rsidRPr="00F12D42">
        <w:rPr>
          <w:szCs w:val="24"/>
        </w:rPr>
        <w:t>u</w:t>
      </w:r>
      <w:r w:rsidRPr="00F12D42">
        <w:rPr>
          <w:spacing w:val="-2"/>
          <w:szCs w:val="24"/>
        </w:rPr>
        <w:t>g</w:t>
      </w:r>
      <w:r w:rsidR="00A02D57" w:rsidRPr="00F12D42">
        <w:rPr>
          <w:szCs w:val="24"/>
        </w:rPr>
        <w:t>pjūčio</w:t>
      </w:r>
      <w:r w:rsidRPr="00F12D42">
        <w:rPr>
          <w:spacing w:val="9"/>
          <w:szCs w:val="24"/>
        </w:rPr>
        <w:t xml:space="preserve"> </w:t>
      </w:r>
      <w:r w:rsidRPr="00F12D42">
        <w:rPr>
          <w:szCs w:val="24"/>
        </w:rPr>
        <w:t>2</w:t>
      </w:r>
      <w:r w:rsidR="00A02D57" w:rsidRPr="00F12D42">
        <w:rPr>
          <w:szCs w:val="24"/>
        </w:rPr>
        <w:t>4</w:t>
      </w:r>
      <w:r w:rsidRPr="00F12D42">
        <w:rPr>
          <w:spacing w:val="12"/>
          <w:szCs w:val="24"/>
        </w:rPr>
        <w:t xml:space="preserve"> </w:t>
      </w:r>
      <w:r w:rsidRPr="00F12D42">
        <w:rPr>
          <w:szCs w:val="24"/>
        </w:rPr>
        <w:t>d.</w:t>
      </w:r>
      <w:r w:rsidRPr="00F12D42">
        <w:rPr>
          <w:spacing w:val="9"/>
          <w:szCs w:val="24"/>
        </w:rPr>
        <w:t xml:space="preserve"> </w:t>
      </w:r>
      <w:r w:rsidRPr="00F12D42">
        <w:rPr>
          <w:spacing w:val="-1"/>
          <w:szCs w:val="24"/>
        </w:rPr>
        <w:t>į</w:t>
      </w:r>
      <w:r w:rsidRPr="00F12D42">
        <w:rPr>
          <w:szCs w:val="24"/>
        </w:rPr>
        <w:t>s</w:t>
      </w:r>
      <w:r w:rsidRPr="00F12D42">
        <w:rPr>
          <w:spacing w:val="1"/>
          <w:szCs w:val="24"/>
        </w:rPr>
        <w:t>a</w:t>
      </w:r>
      <w:r w:rsidRPr="00F12D42">
        <w:rPr>
          <w:spacing w:val="-2"/>
          <w:szCs w:val="24"/>
        </w:rPr>
        <w:t>k</w:t>
      </w:r>
      <w:r w:rsidRPr="00F12D42">
        <w:rPr>
          <w:szCs w:val="24"/>
        </w:rPr>
        <w:t>y</w:t>
      </w:r>
      <w:r w:rsidRPr="00F12D42">
        <w:rPr>
          <w:spacing w:val="-4"/>
          <w:szCs w:val="24"/>
        </w:rPr>
        <w:t>m</w:t>
      </w:r>
      <w:r w:rsidRPr="00F12D42">
        <w:rPr>
          <w:szCs w:val="24"/>
        </w:rPr>
        <w:t>u</w:t>
      </w:r>
      <w:r w:rsidRPr="00F12D42">
        <w:rPr>
          <w:spacing w:val="12"/>
          <w:szCs w:val="24"/>
        </w:rPr>
        <w:t xml:space="preserve"> </w:t>
      </w:r>
      <w:r w:rsidRPr="00F12D42">
        <w:rPr>
          <w:spacing w:val="-1"/>
          <w:szCs w:val="24"/>
        </w:rPr>
        <w:t>N</w:t>
      </w:r>
      <w:r w:rsidRPr="00F12D42">
        <w:rPr>
          <w:spacing w:val="1"/>
          <w:szCs w:val="24"/>
        </w:rPr>
        <w:t>r</w:t>
      </w:r>
      <w:r w:rsidRPr="00F12D42">
        <w:rPr>
          <w:szCs w:val="24"/>
        </w:rPr>
        <w:t>.</w:t>
      </w:r>
      <w:r w:rsidRPr="00F12D42">
        <w:rPr>
          <w:spacing w:val="9"/>
          <w:szCs w:val="24"/>
        </w:rPr>
        <w:t xml:space="preserve"> </w:t>
      </w:r>
      <w:r w:rsidRPr="00F12D42">
        <w:rPr>
          <w:spacing w:val="6"/>
          <w:szCs w:val="24"/>
        </w:rPr>
        <w:t>V</w:t>
      </w:r>
      <w:r w:rsidRPr="00F12D42">
        <w:rPr>
          <w:szCs w:val="24"/>
        </w:rPr>
        <w:t>-</w:t>
      </w:r>
      <w:r w:rsidR="00A02D57" w:rsidRPr="00F12D42">
        <w:rPr>
          <w:szCs w:val="24"/>
        </w:rPr>
        <w:t>1269</w:t>
      </w:r>
      <w:r w:rsidR="00D22F6C" w:rsidRPr="00F12D42">
        <w:rPr>
          <w:szCs w:val="24"/>
        </w:rPr>
        <w:t>.</w:t>
      </w:r>
    </w:p>
    <w:p w14:paraId="1ECC0EB0" w14:textId="0706BBF5" w:rsidR="00E054C3" w:rsidRDefault="00E054C3" w:rsidP="00E054C3">
      <w:pPr>
        <w:suppressAutoHyphens/>
        <w:spacing w:line="259" w:lineRule="auto"/>
        <w:ind w:firstLine="567"/>
        <w:jc w:val="both"/>
        <w:rPr>
          <w:color w:val="000000"/>
          <w:szCs w:val="24"/>
          <w:lang w:eastAsia="lt-LT"/>
        </w:rPr>
      </w:pPr>
      <w:r>
        <w:rPr>
          <w:color w:val="000000"/>
          <w:szCs w:val="24"/>
          <w:lang w:eastAsia="lt-LT"/>
        </w:rPr>
        <w:t>20.</w:t>
      </w:r>
      <w:r w:rsidR="00F12D42">
        <w:rPr>
          <w:color w:val="000000"/>
          <w:szCs w:val="24"/>
          <w:lang w:eastAsia="lt-LT"/>
        </w:rPr>
        <w:t>2</w:t>
      </w:r>
      <w:r>
        <w:rPr>
          <w:color w:val="000000"/>
          <w:szCs w:val="24"/>
          <w:lang w:eastAsia="lt-LT"/>
        </w:rPr>
        <w:t>. įgyvendinęs Programą, atlieka vaikų galutinį pasiekimų vertinimą, aptaria jį su tėvais (globėjais) ir vaiko individualių pasiekimų apraše parengia įrašą-rekomendaciją dėl pasirengimo mokytis pirmoje klasėje;</w:t>
      </w:r>
    </w:p>
    <w:p w14:paraId="155C2C43" w14:textId="51188D05" w:rsidR="00E054C3" w:rsidRDefault="00E054C3" w:rsidP="00E054C3">
      <w:pPr>
        <w:suppressAutoHyphens/>
        <w:spacing w:line="259" w:lineRule="auto"/>
        <w:ind w:firstLine="567"/>
        <w:jc w:val="both"/>
        <w:rPr>
          <w:color w:val="000000"/>
          <w:szCs w:val="24"/>
          <w:lang w:eastAsia="lt-LT"/>
        </w:rPr>
      </w:pPr>
      <w:r>
        <w:rPr>
          <w:color w:val="000000"/>
          <w:szCs w:val="24"/>
          <w:lang w:eastAsia="lt-LT"/>
        </w:rPr>
        <w:t>20.</w:t>
      </w:r>
      <w:r w:rsidR="00F12D42">
        <w:rPr>
          <w:color w:val="000000"/>
          <w:szCs w:val="24"/>
          <w:lang w:eastAsia="lt-LT"/>
        </w:rPr>
        <w:t>3</w:t>
      </w:r>
      <w:r>
        <w:rPr>
          <w:color w:val="000000"/>
          <w:szCs w:val="24"/>
          <w:lang w:eastAsia="lt-LT"/>
        </w:rPr>
        <w:t xml:space="preserve">. vaiko, turinčio specialiųjų ugdymosi poreikių, pasiekimus vertina kartu su Darželio Vaiko gerovės komisija, aptaria su tėvais (globėjais) </w:t>
      </w:r>
      <w:r>
        <w:rPr>
          <w:szCs w:val="24"/>
        </w:rPr>
        <w:t xml:space="preserve">ir </w:t>
      </w:r>
      <w:r>
        <w:rPr>
          <w:color w:val="000000"/>
          <w:szCs w:val="24"/>
          <w:lang w:eastAsia="lt-LT"/>
        </w:rPr>
        <w:t xml:space="preserve">parengia Rekomendaciją, skirtą </w:t>
      </w:r>
      <w:r>
        <w:rPr>
          <w:szCs w:val="24"/>
          <w:lang w:eastAsia="lt-LT"/>
        </w:rPr>
        <w:t>mokyklai, vykdančiai pradinio ugdymo programą, ar kitam švietimo teikėjui, kuris vykdys pradinio ugdymo programą,</w:t>
      </w:r>
      <w:r>
        <w:rPr>
          <w:color w:val="000000"/>
          <w:szCs w:val="24"/>
          <w:lang w:eastAsia="lt-LT"/>
        </w:rPr>
        <w:t xml:space="preserve"> ir Mokyklos vaiko gerovės komisijai;</w:t>
      </w:r>
      <w:r>
        <w:t xml:space="preserve"> </w:t>
      </w:r>
    </w:p>
    <w:p w14:paraId="0C1AD445" w14:textId="76E3BDE5" w:rsidR="00E054C3" w:rsidRDefault="00E054C3" w:rsidP="00E054C3">
      <w:pPr>
        <w:suppressAutoHyphens/>
        <w:ind w:firstLine="567"/>
        <w:jc w:val="both"/>
        <w:rPr>
          <w:color w:val="000000"/>
          <w:szCs w:val="24"/>
          <w:lang w:eastAsia="lt-LT"/>
        </w:rPr>
      </w:pPr>
      <w:r>
        <w:rPr>
          <w:color w:val="000000"/>
          <w:szCs w:val="24"/>
          <w:lang w:eastAsia="lt-LT"/>
        </w:rPr>
        <w:t>20.</w:t>
      </w:r>
      <w:r w:rsidR="00F12D42">
        <w:rPr>
          <w:color w:val="000000"/>
          <w:szCs w:val="24"/>
          <w:lang w:eastAsia="lt-LT"/>
        </w:rPr>
        <w:t>4</w:t>
      </w:r>
      <w:r>
        <w:rPr>
          <w:color w:val="000000"/>
          <w:szCs w:val="24"/>
          <w:lang w:eastAsia="lt-LT"/>
        </w:rPr>
        <w:t>. vaikų pažangą Programos įgyvendinimo laikotarpiu vertina nuolat, pasirinkdamas vertinimo būdus ir metodus (kaupiami vaikų darbai, užduočių lapai, rašomi komentarai, Mokytojo, vaikų pastebėjimai ir pan.).</w:t>
      </w:r>
    </w:p>
    <w:p w14:paraId="7C4E0AF1" w14:textId="31EB3657" w:rsidR="00E054C3" w:rsidRDefault="00E054C3" w:rsidP="00E054C3">
      <w:pPr>
        <w:suppressAutoHyphens/>
        <w:ind w:firstLine="567"/>
        <w:jc w:val="both"/>
      </w:pPr>
      <w:r>
        <w:rPr>
          <w:color w:val="000000"/>
          <w:szCs w:val="24"/>
          <w:lang w:eastAsia="lt-LT"/>
        </w:rPr>
        <w:t>21</w:t>
      </w:r>
      <w:r w:rsidR="000E553E">
        <w:rPr>
          <w:color w:val="000000"/>
          <w:szCs w:val="24"/>
          <w:lang w:eastAsia="lt-LT"/>
        </w:rPr>
        <w:t xml:space="preserve">. </w:t>
      </w:r>
      <w:r>
        <w:rPr>
          <w:color w:val="000000"/>
          <w:szCs w:val="24"/>
          <w:lang w:eastAsia="lt-LT"/>
        </w:rPr>
        <w:t>Mokytojas atlieka kitus darbus, nurodytus jo pareigybės apraše (Lietuvos Respublikos švietimo ir mokslo ministro 2003 m. lapkričio 10 d. įsakymas Nr. ISAK-1581 „Dėl Priešmokyklinio ugdymo pedagogo pavyzdinio pareiginio aprašo patvirtinimo“.</w:t>
      </w:r>
    </w:p>
    <w:p w14:paraId="5906C260" w14:textId="77777777" w:rsidR="00E054C3" w:rsidRPr="006E3D9C" w:rsidRDefault="00E054C3" w:rsidP="00E054C3">
      <w:pPr>
        <w:suppressAutoHyphens/>
        <w:ind w:firstLine="567"/>
        <w:jc w:val="both"/>
        <w:rPr>
          <w:strike/>
        </w:rPr>
      </w:pPr>
      <w:r w:rsidRPr="005E5047">
        <w:rPr>
          <w:strike/>
        </w:rPr>
        <w:t>.</w:t>
      </w:r>
    </w:p>
    <w:p w14:paraId="735BBC68" w14:textId="77777777" w:rsidR="00E054C3" w:rsidRDefault="00E054C3" w:rsidP="00E054C3">
      <w:pPr>
        <w:suppressAutoHyphens/>
        <w:ind w:firstLine="567"/>
        <w:jc w:val="both"/>
      </w:pPr>
    </w:p>
    <w:p w14:paraId="0A3BF464" w14:textId="77777777" w:rsidR="00396D8B" w:rsidRDefault="00396D8B" w:rsidP="00E054C3">
      <w:pPr>
        <w:tabs>
          <w:tab w:val="left" w:pos="851"/>
        </w:tabs>
        <w:jc w:val="center"/>
        <w:rPr>
          <w:b/>
          <w:bCs/>
          <w:szCs w:val="24"/>
        </w:rPr>
      </w:pPr>
    </w:p>
    <w:p w14:paraId="68FD70E9" w14:textId="77777777" w:rsidR="00396D8B" w:rsidRDefault="00396D8B" w:rsidP="00E054C3">
      <w:pPr>
        <w:tabs>
          <w:tab w:val="left" w:pos="851"/>
        </w:tabs>
        <w:jc w:val="center"/>
        <w:rPr>
          <w:b/>
          <w:bCs/>
          <w:szCs w:val="24"/>
        </w:rPr>
      </w:pPr>
    </w:p>
    <w:p w14:paraId="302CC8F7" w14:textId="77777777" w:rsidR="00396D8B" w:rsidRDefault="00396D8B" w:rsidP="00E054C3">
      <w:pPr>
        <w:tabs>
          <w:tab w:val="left" w:pos="851"/>
        </w:tabs>
        <w:jc w:val="center"/>
        <w:rPr>
          <w:b/>
          <w:bCs/>
          <w:szCs w:val="24"/>
        </w:rPr>
      </w:pPr>
    </w:p>
    <w:p w14:paraId="7D9726F1" w14:textId="77777777" w:rsidR="00396D8B" w:rsidRDefault="00396D8B" w:rsidP="00E054C3">
      <w:pPr>
        <w:tabs>
          <w:tab w:val="left" w:pos="851"/>
        </w:tabs>
        <w:jc w:val="center"/>
        <w:rPr>
          <w:b/>
          <w:bCs/>
          <w:szCs w:val="24"/>
        </w:rPr>
      </w:pPr>
    </w:p>
    <w:p w14:paraId="512A1262" w14:textId="77777777" w:rsidR="00396D8B" w:rsidRDefault="00396D8B" w:rsidP="00E054C3">
      <w:pPr>
        <w:tabs>
          <w:tab w:val="left" w:pos="851"/>
        </w:tabs>
        <w:jc w:val="center"/>
        <w:rPr>
          <w:b/>
          <w:bCs/>
          <w:szCs w:val="24"/>
        </w:rPr>
      </w:pPr>
    </w:p>
    <w:p w14:paraId="2157D253" w14:textId="2ABDDF3E" w:rsidR="00E054C3" w:rsidRDefault="00E054C3" w:rsidP="00E054C3">
      <w:pPr>
        <w:tabs>
          <w:tab w:val="left" w:pos="851"/>
        </w:tabs>
        <w:jc w:val="center"/>
        <w:rPr>
          <w:b/>
          <w:bCs/>
          <w:szCs w:val="24"/>
        </w:rPr>
      </w:pPr>
      <w:r>
        <w:rPr>
          <w:b/>
          <w:bCs/>
          <w:szCs w:val="24"/>
        </w:rPr>
        <w:lastRenderedPageBreak/>
        <w:t>IV SKYRIUS</w:t>
      </w:r>
    </w:p>
    <w:p w14:paraId="412C8D66" w14:textId="77777777" w:rsidR="00E054C3" w:rsidRDefault="00E054C3" w:rsidP="00E054C3">
      <w:pPr>
        <w:tabs>
          <w:tab w:val="left" w:pos="851"/>
        </w:tabs>
        <w:jc w:val="center"/>
        <w:rPr>
          <w:b/>
          <w:bCs/>
          <w:szCs w:val="24"/>
        </w:rPr>
      </w:pPr>
      <w:r>
        <w:rPr>
          <w:b/>
          <w:bCs/>
          <w:szCs w:val="24"/>
        </w:rPr>
        <w:t>PRIEŠMOKYKLINIO UGDYMO ORGANIZAVIMAS KARANTINO, EKSTREMALIOS SITUACIJOS, EKSTREMALAUS ĮVYKIO AR ĮVYKIO, KELIANČIO PAVOJŲ MOKINIŲ SVEIKATAI IR GYVYBEI, LAIKOTARPIU ARBA ESANT APLINKYBĖMS MOKYKLOJE, DĖL KURIŲ UGDYMO PROCESAS NEGALI BŪTI ORGANIZUOJAMAS KASDIENIU MOKYMO PROCESO ORGANIZAVIMO BŪDU</w:t>
      </w:r>
    </w:p>
    <w:p w14:paraId="65395453" w14:textId="77777777" w:rsidR="00E054C3" w:rsidRDefault="00E054C3" w:rsidP="00E054C3">
      <w:pPr>
        <w:tabs>
          <w:tab w:val="left" w:pos="851"/>
        </w:tabs>
        <w:jc w:val="center"/>
        <w:rPr>
          <w:b/>
          <w:szCs w:val="24"/>
        </w:rPr>
      </w:pPr>
    </w:p>
    <w:p w14:paraId="6364DEEC" w14:textId="77777777" w:rsidR="00E054C3" w:rsidRDefault="00E054C3" w:rsidP="00E054C3">
      <w:pPr>
        <w:tabs>
          <w:tab w:val="left" w:pos="851"/>
        </w:tabs>
        <w:ind w:firstLine="567"/>
        <w:jc w:val="both"/>
        <w:rPr>
          <w:szCs w:val="24"/>
          <w:lang w:eastAsia="lt-LT"/>
        </w:rPr>
      </w:pPr>
      <w:r>
        <w:rPr>
          <w:szCs w:val="24"/>
          <w:lang w:eastAsia="lt-LT"/>
        </w:rPr>
        <w:t>22. Karantino, ekstremalios situacijos, ekstremalaus įvykio ar įvykio (ekstremali temperatūra, gaisras, potvynis, pūga ir kt.), keliančio pavojų mokinių sveikatai ir gyvybei (toliau – ypatingos aplinkybės) laikotarpiu arba esant aplinkybėms Darželyje, dėl kurių priešmokyklinis ugdymas negali būti organizuojamas Grupėje (Darželyje vyksta remonto darbai ir kt.), ugdymo procesas gali būti koreguojamas arba laikinai stabdomas, arba organizuojamas nuotoliniu mokymo proceso organizavimo būdu (toliau – nuotolinis mokymo būdas), ugdymo gairės rengiamos vadovaujantis šio skyriaus nuostatomis ir tvirtinamos Darželio vadovo.</w:t>
      </w:r>
    </w:p>
    <w:p w14:paraId="2FC8FDB8" w14:textId="77777777" w:rsidR="00E054C3" w:rsidRDefault="00E054C3" w:rsidP="00E054C3">
      <w:pPr>
        <w:tabs>
          <w:tab w:val="left" w:pos="851"/>
        </w:tabs>
        <w:ind w:firstLine="567"/>
        <w:jc w:val="both"/>
        <w:rPr>
          <w:szCs w:val="24"/>
          <w:lang w:eastAsia="lt-LT"/>
        </w:rPr>
      </w:pPr>
      <w:r>
        <w:rPr>
          <w:szCs w:val="24"/>
          <w:lang w:eastAsia="lt-LT"/>
        </w:rPr>
        <w:t>23. Daželio vadovas, nesant valstybės, savivaldybės lygio sprendimų dėl ugdymo proceso organizavimo esant ypatingoms aplinkybėms ar esant aplinkybėms Darželyje, dėl kurių ugdymo procesas negali būti organizuojamas kasdieniu mokymo proceso organizavimo būdu, gali priimti sprendimus:</w:t>
      </w:r>
    </w:p>
    <w:p w14:paraId="4CBA4A98" w14:textId="77777777" w:rsidR="00E054C3" w:rsidRDefault="00E054C3" w:rsidP="00E054C3">
      <w:pPr>
        <w:tabs>
          <w:tab w:val="left" w:pos="851"/>
        </w:tabs>
        <w:ind w:firstLine="567"/>
        <w:jc w:val="both"/>
        <w:rPr>
          <w:szCs w:val="24"/>
          <w:lang w:eastAsia="lt-LT"/>
        </w:rPr>
      </w:pPr>
      <w:r>
        <w:rPr>
          <w:szCs w:val="24"/>
          <w:lang w:eastAsia="lt-LT"/>
        </w:rPr>
        <w:t>23.1. laikinai koreguoti ugdymo proceso įgyvendinimą:</w:t>
      </w:r>
    </w:p>
    <w:p w14:paraId="21CC7F63" w14:textId="77777777" w:rsidR="00E054C3" w:rsidRDefault="00E054C3" w:rsidP="00E054C3">
      <w:pPr>
        <w:tabs>
          <w:tab w:val="left" w:pos="851"/>
        </w:tabs>
        <w:ind w:firstLine="567"/>
        <w:jc w:val="both"/>
        <w:rPr>
          <w:szCs w:val="24"/>
          <w:lang w:eastAsia="lt-LT"/>
        </w:rPr>
      </w:pPr>
      <w:r>
        <w:rPr>
          <w:szCs w:val="24"/>
          <w:lang w:eastAsia="lt-LT"/>
        </w:rPr>
        <w:t>23.1.1. keisti nustatytą ugdymo trukmę;</w:t>
      </w:r>
    </w:p>
    <w:p w14:paraId="3D3FCE75" w14:textId="77777777" w:rsidR="00E054C3" w:rsidRDefault="00E054C3" w:rsidP="00E054C3">
      <w:pPr>
        <w:tabs>
          <w:tab w:val="left" w:pos="851"/>
        </w:tabs>
        <w:ind w:firstLine="567"/>
        <w:jc w:val="both"/>
        <w:rPr>
          <w:szCs w:val="24"/>
          <w:lang w:eastAsia="lt-LT"/>
        </w:rPr>
      </w:pPr>
      <w:r>
        <w:rPr>
          <w:szCs w:val="24"/>
          <w:lang w:eastAsia="lt-LT"/>
        </w:rPr>
        <w:t>23.1.2. keisti nustatytą ugdymo pradžios ir pabaigos laiką;</w:t>
      </w:r>
    </w:p>
    <w:p w14:paraId="53E04202" w14:textId="77777777" w:rsidR="00E054C3" w:rsidRDefault="00E054C3" w:rsidP="00E054C3">
      <w:pPr>
        <w:tabs>
          <w:tab w:val="left" w:pos="851"/>
        </w:tabs>
        <w:ind w:firstLine="567"/>
        <w:jc w:val="both"/>
        <w:rPr>
          <w:szCs w:val="24"/>
          <w:lang w:eastAsia="lt-LT"/>
        </w:rPr>
      </w:pPr>
      <w:r>
        <w:rPr>
          <w:szCs w:val="24"/>
          <w:lang w:eastAsia="lt-LT"/>
        </w:rPr>
        <w:t>23.1.3. ugdymo procesą perkelti į kitas aplinkas;</w:t>
      </w:r>
    </w:p>
    <w:p w14:paraId="5D5128F5" w14:textId="77777777" w:rsidR="00E054C3" w:rsidRDefault="00E054C3" w:rsidP="00E054C3">
      <w:pPr>
        <w:tabs>
          <w:tab w:val="left" w:pos="851"/>
        </w:tabs>
        <w:ind w:firstLine="567"/>
        <w:jc w:val="both"/>
        <w:rPr>
          <w:szCs w:val="24"/>
          <w:lang w:eastAsia="lt-LT"/>
        </w:rPr>
      </w:pPr>
      <w:r>
        <w:rPr>
          <w:szCs w:val="24"/>
          <w:lang w:eastAsia="lt-LT"/>
        </w:rPr>
        <w:t>23</w:t>
      </w:r>
      <w:r w:rsidRPr="00226011">
        <w:rPr>
          <w:szCs w:val="24"/>
          <w:lang w:eastAsia="lt-LT"/>
        </w:rPr>
        <w:t xml:space="preserve">.1.4. </w:t>
      </w:r>
      <w:r w:rsidRPr="005E5047">
        <w:rPr>
          <w:szCs w:val="24"/>
          <w:lang w:eastAsia="lt-LT"/>
        </w:rPr>
        <w:t>priimti kitus aktualius ugdymo proceso ir vidaus bei darbo tvarkos (pvz., dėl veido kaukių dėvėjimo ir pan.) organizavimo sprendimus, mažinančius/šalinančius pavojų mokinių sveikatai ir gyvybei;</w:t>
      </w:r>
    </w:p>
    <w:p w14:paraId="0D9D1DDE" w14:textId="77777777" w:rsidR="00E054C3" w:rsidRDefault="00E054C3" w:rsidP="00E054C3">
      <w:pPr>
        <w:tabs>
          <w:tab w:val="left" w:pos="851"/>
        </w:tabs>
        <w:ind w:firstLine="567"/>
        <w:jc w:val="both"/>
        <w:rPr>
          <w:szCs w:val="24"/>
          <w:lang w:eastAsia="lt-LT"/>
        </w:rPr>
      </w:pPr>
      <w:r>
        <w:rPr>
          <w:szCs w:val="24"/>
          <w:lang w:eastAsia="lt-LT"/>
        </w:rPr>
        <w:t>23.</w:t>
      </w:r>
      <w:r w:rsidRPr="00226011">
        <w:rPr>
          <w:szCs w:val="24"/>
          <w:lang w:eastAsia="lt-LT"/>
        </w:rPr>
        <w:t xml:space="preserve">2. </w:t>
      </w:r>
      <w:r>
        <w:rPr>
          <w:szCs w:val="24"/>
          <w:lang w:eastAsia="lt-LT"/>
        </w:rPr>
        <w:t>laikinai stabdyti ugdymo procesą, kai dėl susidariusių aplinkybių Darželio aplinkoje nėra galimybės jo koreguoti ar tęsti ugdymo procesą Grupėje kasdieniu mokymo proceso organizavimo būdu bei nuotoliniu mokymo būdu, pvz., sutrikus elektros tinklų tiekimui ir kt. Ugdymo procesas Darželio vadovo sprendimu gali būti laikinai stabdomas 1–2 darbo dienas. Darželio vadovas sprendimą dėl ugdymo proceso stabdymo raštu derina su valstybinės Darželio (biudžetinės įstaigos) – savininko teises ir pareigas įgyvendinančia institucija, savivaldybės Darželio (biudžetinės įstaigos) – savivaldybės vykdomąja institucija ar jos įgaliotu asmeniu;</w:t>
      </w:r>
    </w:p>
    <w:p w14:paraId="5F8F7F79" w14:textId="77777777" w:rsidR="00E054C3" w:rsidRDefault="00E054C3" w:rsidP="00E054C3">
      <w:pPr>
        <w:tabs>
          <w:tab w:val="left" w:pos="851"/>
        </w:tabs>
        <w:ind w:firstLine="567"/>
        <w:jc w:val="both"/>
        <w:rPr>
          <w:szCs w:val="24"/>
          <w:lang w:eastAsia="lt-LT"/>
        </w:rPr>
      </w:pPr>
      <w:r>
        <w:rPr>
          <w:szCs w:val="24"/>
          <w:lang w:eastAsia="lt-LT"/>
        </w:rPr>
        <w:t>23.3. valstybės, savivaldybės lygiu priėmus sprendimą ugdymą organizuoti nuotoliniu mokymo būdu, Darželis:</w:t>
      </w:r>
    </w:p>
    <w:p w14:paraId="1F1A3D25" w14:textId="77777777" w:rsidR="00E054C3" w:rsidRDefault="00E054C3" w:rsidP="00E054C3">
      <w:pPr>
        <w:tabs>
          <w:tab w:val="left" w:pos="851"/>
        </w:tabs>
        <w:ind w:firstLine="567"/>
        <w:jc w:val="both"/>
        <w:rPr>
          <w:szCs w:val="24"/>
          <w:lang w:eastAsia="lt-LT"/>
        </w:rPr>
      </w:pPr>
      <w:r>
        <w:rPr>
          <w:szCs w:val="24"/>
          <w:lang w:eastAsia="lt-LT"/>
        </w:rPr>
        <w:t>23</w:t>
      </w:r>
      <w:r w:rsidRPr="00D41676">
        <w:rPr>
          <w:szCs w:val="24"/>
          <w:lang w:eastAsia="lt-LT"/>
        </w:rPr>
        <w:t xml:space="preserve">.3.1. </w:t>
      </w:r>
      <w:r>
        <w:rPr>
          <w:szCs w:val="24"/>
          <w:lang w:eastAsia="lt-LT"/>
        </w:rPr>
        <w:t>vadovaujasi Darželio parengtomis ugdymo organizavimo gairėmis dėl ugdymo organizavimo ypatingomis aplinkybėmis ar esant aplinkybėms Darželyje, dėl kurių ugdymo procesas negali būti organizuojamas kasdieniu mokymo procesu Grupėje;</w:t>
      </w:r>
    </w:p>
    <w:p w14:paraId="4CA87567" w14:textId="77777777" w:rsidR="00E054C3" w:rsidRDefault="00E054C3" w:rsidP="00E054C3">
      <w:pPr>
        <w:tabs>
          <w:tab w:val="left" w:pos="851"/>
        </w:tabs>
        <w:ind w:firstLine="567"/>
        <w:jc w:val="both"/>
        <w:rPr>
          <w:szCs w:val="24"/>
          <w:lang w:eastAsia="lt-LT"/>
        </w:rPr>
      </w:pPr>
      <w:r>
        <w:rPr>
          <w:szCs w:val="24"/>
          <w:lang w:eastAsia="lt-LT"/>
        </w:rPr>
        <w:t>23.3.2. vadovaujasi Mokymo nuotoliniu ugdymo proceso organizavimo būdu kriterijų aprašo, patvirtinto Lietuvos Respublikos švietimo, mokslo ir sporto ministro 2020 m. liepos 2 d. įsakymu Nr. V-1006 „Dėl Mokymo nuotoliniu ugdymo proceso organizavimo būdu kriterijų aprašo patvirtinimo“, rekomendacijomis dėl priešmokyklinio ugdymo organizavimo;</w:t>
      </w:r>
    </w:p>
    <w:p w14:paraId="75ACDCC3" w14:textId="77777777" w:rsidR="00E054C3" w:rsidRPr="009B0E8E" w:rsidRDefault="00E054C3" w:rsidP="00E054C3">
      <w:pPr>
        <w:tabs>
          <w:tab w:val="left" w:pos="851"/>
        </w:tabs>
        <w:ind w:firstLine="567"/>
        <w:jc w:val="both"/>
        <w:rPr>
          <w:szCs w:val="24"/>
          <w:lang w:eastAsia="lt-LT"/>
        </w:rPr>
      </w:pPr>
      <w:r>
        <w:rPr>
          <w:szCs w:val="24"/>
          <w:lang w:eastAsia="lt-LT"/>
        </w:rPr>
        <w:t>23.3.3. susitaria su atsakingais darbuotojais dėl mokinių emocinės sveikatos stebėjimo, taip pat mokinių, turinčių specialiųjų ugdymosi poreikių, ugdymo specifikos ir švietimo pagalbos teikimo;</w:t>
      </w:r>
    </w:p>
    <w:p w14:paraId="039E17B5" w14:textId="77777777" w:rsidR="00E054C3" w:rsidRPr="009B0E8E" w:rsidRDefault="00E054C3" w:rsidP="00E054C3">
      <w:pPr>
        <w:tabs>
          <w:tab w:val="left" w:pos="851"/>
        </w:tabs>
        <w:ind w:firstLine="567"/>
        <w:jc w:val="both"/>
        <w:rPr>
          <w:szCs w:val="24"/>
          <w:lang w:eastAsia="lt-LT"/>
        </w:rPr>
      </w:pPr>
      <w:r>
        <w:rPr>
          <w:szCs w:val="24"/>
          <w:lang w:eastAsia="lt-LT"/>
        </w:rPr>
        <w:t>23</w:t>
      </w:r>
      <w:r w:rsidRPr="009B0E8E">
        <w:rPr>
          <w:szCs w:val="24"/>
          <w:lang w:eastAsia="lt-LT"/>
        </w:rPr>
        <w:t>.3.</w:t>
      </w:r>
      <w:r>
        <w:rPr>
          <w:szCs w:val="24"/>
          <w:lang w:eastAsia="lt-LT"/>
        </w:rPr>
        <w:t>4</w:t>
      </w:r>
      <w:r w:rsidRPr="009B0E8E">
        <w:rPr>
          <w:szCs w:val="24"/>
          <w:lang w:eastAsia="lt-LT"/>
        </w:rPr>
        <w:t>. skiria ne mažiau kaip 50 procentų ugdymo procesui numatyto laiko (per savaitę ir (ar) mėnesį) sinchroniniam ugdymui ir ne daugiau kaip 50 procentų – asinchroniniam ugdymui;</w:t>
      </w:r>
    </w:p>
    <w:p w14:paraId="63003FC3" w14:textId="77777777" w:rsidR="00E054C3" w:rsidRPr="009B0E8E" w:rsidRDefault="00E054C3" w:rsidP="00E054C3">
      <w:pPr>
        <w:tabs>
          <w:tab w:val="left" w:pos="851"/>
        </w:tabs>
        <w:ind w:firstLine="567"/>
        <w:jc w:val="both"/>
        <w:rPr>
          <w:szCs w:val="24"/>
          <w:lang w:eastAsia="lt-LT"/>
        </w:rPr>
      </w:pPr>
      <w:r>
        <w:rPr>
          <w:szCs w:val="24"/>
          <w:lang w:eastAsia="lt-LT"/>
        </w:rPr>
        <w:t>23</w:t>
      </w:r>
      <w:r w:rsidRPr="009B0E8E">
        <w:rPr>
          <w:szCs w:val="24"/>
          <w:lang w:eastAsia="lt-LT"/>
        </w:rPr>
        <w:t>.3.</w:t>
      </w:r>
      <w:r>
        <w:rPr>
          <w:szCs w:val="24"/>
          <w:lang w:eastAsia="lt-LT"/>
        </w:rPr>
        <w:t>5</w:t>
      </w:r>
      <w:r w:rsidRPr="009B0E8E">
        <w:rPr>
          <w:szCs w:val="24"/>
          <w:lang w:eastAsia="lt-LT"/>
        </w:rPr>
        <w:t>. pertvarko ugdymo pagal Programą veiklų tvarkaraštį, pritaikydama jį ugdymo procesui organizuoti nuotoliniu mokymo būdu: konkrečios grupės dienotvarkėje numato sinchroniniam ir asinchroniniam ugdymui skiriamą laiką. Galima nepertraukiamo sinchroninio ugdymo trukmė per dieną – iki 1 val.;</w:t>
      </w:r>
    </w:p>
    <w:p w14:paraId="1B9B00D9" w14:textId="77777777" w:rsidR="00E054C3" w:rsidRDefault="00E054C3" w:rsidP="00E054C3">
      <w:pPr>
        <w:tabs>
          <w:tab w:val="left" w:pos="851"/>
        </w:tabs>
        <w:ind w:firstLine="567"/>
        <w:jc w:val="both"/>
        <w:rPr>
          <w:szCs w:val="24"/>
          <w:lang w:eastAsia="lt-LT"/>
        </w:rPr>
      </w:pPr>
      <w:r>
        <w:rPr>
          <w:szCs w:val="24"/>
          <w:lang w:eastAsia="lt-LT"/>
        </w:rPr>
        <w:lastRenderedPageBreak/>
        <w:t>23</w:t>
      </w:r>
      <w:r w:rsidRPr="009B0E8E">
        <w:rPr>
          <w:szCs w:val="24"/>
          <w:lang w:eastAsia="lt-LT"/>
        </w:rPr>
        <w:t>.3.</w:t>
      </w:r>
      <w:r>
        <w:rPr>
          <w:szCs w:val="24"/>
          <w:lang w:eastAsia="lt-LT"/>
        </w:rPr>
        <w:t>6</w:t>
      </w:r>
      <w:r w:rsidRPr="009B0E8E">
        <w:rPr>
          <w:szCs w:val="24"/>
          <w:lang w:eastAsia="lt-LT"/>
        </w:rPr>
        <w:t xml:space="preserve">. susitaria ir suderina su mokytojais (priešmokyklinio ugdymo pedagogais, ikimokyklinio ugdymo auklėtojais, ikimokyklinio ugdymo meninio ugdymo mokytojais, neformaliojo švietimo mokytojais, pagalbos mokiniui specialistais) dėl tarpusavio bendradarbiavimo, ugdymo turinio integracijos, kad asinchroniniu būdu vykdomas ugdymo procesas būtų įvairus ir prasmingas: tikslingas tiesioginio transliavimo internetu ar televizijoje veiklų stebėjimas, užduočių atlikimas ir t.t., atsižvelgiant į vaikų </w:t>
      </w:r>
      <w:r>
        <w:rPr>
          <w:szCs w:val="24"/>
          <w:lang w:eastAsia="lt-LT"/>
        </w:rPr>
        <w:t>galimybes ir amžiaus ypatumus;</w:t>
      </w:r>
    </w:p>
    <w:p w14:paraId="247C329D" w14:textId="77777777" w:rsidR="00E054C3" w:rsidRDefault="00E054C3" w:rsidP="00E054C3">
      <w:pPr>
        <w:tabs>
          <w:tab w:val="left" w:pos="851"/>
        </w:tabs>
        <w:ind w:firstLine="567"/>
        <w:jc w:val="both"/>
        <w:rPr>
          <w:szCs w:val="24"/>
          <w:lang w:eastAsia="lt-LT"/>
        </w:rPr>
      </w:pPr>
      <w:r>
        <w:rPr>
          <w:szCs w:val="24"/>
          <w:lang w:eastAsia="lt-LT"/>
        </w:rPr>
        <w:t>23.3.7. susitaria, kaip bus skiriamos ugdymosi užduotys, kaip pateikiama ugdymui(</w:t>
      </w:r>
      <w:proofErr w:type="spellStart"/>
      <w:r>
        <w:rPr>
          <w:szCs w:val="24"/>
          <w:lang w:eastAsia="lt-LT"/>
        </w:rPr>
        <w:t>si</w:t>
      </w:r>
      <w:proofErr w:type="spellEnd"/>
      <w:r>
        <w:rPr>
          <w:szCs w:val="24"/>
          <w:lang w:eastAsia="lt-LT"/>
        </w:rPr>
        <w:t>) reikalinga medžiaga ar informacija, kada ir kokiu būdu vaikai kartu su tėvais (globėjais) gali paprašyti mokytojo pagalbos ir paaiškinimų, kiek vaikai turės skirti laiko užduotims atlikti, kaip reguliuojamas jų krūvis, kaip suteikiamas grįžtamasis ryšys vaikams, jų tėvams (globėjams) ir fiksuojami pasiekimai ir pan.;</w:t>
      </w:r>
    </w:p>
    <w:p w14:paraId="4BAE8A33" w14:textId="77777777" w:rsidR="00E054C3" w:rsidRDefault="00E054C3" w:rsidP="00E054C3">
      <w:pPr>
        <w:tabs>
          <w:tab w:val="left" w:pos="851"/>
        </w:tabs>
        <w:ind w:firstLine="567"/>
        <w:jc w:val="both"/>
        <w:rPr>
          <w:szCs w:val="24"/>
          <w:lang w:eastAsia="lt-LT"/>
        </w:rPr>
      </w:pPr>
      <w:r>
        <w:rPr>
          <w:szCs w:val="24"/>
          <w:lang w:eastAsia="lt-LT"/>
        </w:rPr>
        <w:t>23.3.8. paskiria atsakingą asmenį(-</w:t>
      </w:r>
      <w:proofErr w:type="spellStart"/>
      <w:r>
        <w:rPr>
          <w:szCs w:val="24"/>
          <w:lang w:eastAsia="lt-LT"/>
        </w:rPr>
        <w:t>is</w:t>
      </w:r>
      <w:proofErr w:type="spellEnd"/>
      <w:r>
        <w:rPr>
          <w:szCs w:val="24"/>
          <w:lang w:eastAsia="lt-LT"/>
        </w:rPr>
        <w:t>), kuris(-</w:t>
      </w:r>
      <w:proofErr w:type="spellStart"/>
      <w:r>
        <w:rPr>
          <w:szCs w:val="24"/>
          <w:lang w:eastAsia="lt-LT"/>
        </w:rPr>
        <w:t>ie</w:t>
      </w:r>
      <w:proofErr w:type="spellEnd"/>
      <w:r>
        <w:rPr>
          <w:szCs w:val="24"/>
          <w:lang w:eastAsia="lt-LT"/>
        </w:rPr>
        <w:t>) teiks bendrąją informaciją apie ugdymosi proceso organizavimo tvarką, švietimo pagalbos teikimą ar komunikuos kitais svarbiais klausimais (pvz., informacinių komunikacinių technologijų perdavimas vaikų tėvams (globėjams), pagalbos teikimas diegiant, naudojantis informacinių technologijų programomis ar pan.) tol, kol neišnyksta ypatingos aplinkybės ar aplinkybės Darželyje, dėl kurių ugdymo procesas negalėjo būti organizuojamas kasdieniu ugdymo būdu Grupėje. Informacija apie tai skelbiama Mokyklos tinklalapyje;</w:t>
      </w:r>
    </w:p>
    <w:p w14:paraId="01F8A637" w14:textId="77777777" w:rsidR="00E054C3" w:rsidRDefault="00E054C3" w:rsidP="00E054C3">
      <w:pPr>
        <w:tabs>
          <w:tab w:val="left" w:pos="851"/>
        </w:tabs>
        <w:ind w:firstLine="567"/>
        <w:jc w:val="both"/>
        <w:rPr>
          <w:color w:val="000000"/>
          <w:szCs w:val="24"/>
          <w:lang w:eastAsia="lt-LT"/>
        </w:rPr>
      </w:pPr>
      <w:r>
        <w:rPr>
          <w:szCs w:val="24"/>
          <w:lang w:eastAsia="lt-LT"/>
        </w:rPr>
        <w:t>23.3.9. sudaro planą, kaip pasibaigus ypatingoms aplinkybėms grįžti prie įprasto ugdymo proceso organizavimo.</w:t>
      </w:r>
      <w:r>
        <w:t xml:space="preserve"> </w:t>
      </w:r>
    </w:p>
    <w:p w14:paraId="3B0D3DBC" w14:textId="77777777" w:rsidR="00E054C3" w:rsidRDefault="00E054C3" w:rsidP="00E054C3"/>
    <w:p w14:paraId="06062028" w14:textId="77777777" w:rsidR="00E054C3" w:rsidRDefault="00E054C3" w:rsidP="00E054C3">
      <w:pPr>
        <w:keepLines/>
        <w:suppressAutoHyphens/>
        <w:jc w:val="center"/>
        <w:rPr>
          <w:b/>
          <w:bCs/>
          <w:caps/>
          <w:color w:val="000000"/>
          <w:szCs w:val="24"/>
          <w:lang w:eastAsia="lt-LT"/>
        </w:rPr>
      </w:pPr>
      <w:r>
        <w:rPr>
          <w:b/>
          <w:bCs/>
          <w:caps/>
          <w:color w:val="000000"/>
          <w:szCs w:val="24"/>
          <w:lang w:eastAsia="lt-LT"/>
        </w:rPr>
        <w:t xml:space="preserve">V SKYRIUS </w:t>
      </w:r>
    </w:p>
    <w:p w14:paraId="340C5442" w14:textId="77777777" w:rsidR="00E054C3" w:rsidRDefault="00E054C3" w:rsidP="00E054C3">
      <w:pPr>
        <w:keepLines/>
        <w:suppressAutoHyphens/>
        <w:jc w:val="center"/>
        <w:rPr>
          <w:color w:val="000000"/>
          <w:szCs w:val="24"/>
          <w:lang w:eastAsia="lt-LT"/>
        </w:rPr>
      </w:pPr>
      <w:r>
        <w:rPr>
          <w:b/>
          <w:bCs/>
          <w:caps/>
          <w:color w:val="000000"/>
          <w:szCs w:val="24"/>
          <w:lang w:eastAsia="lt-LT"/>
        </w:rPr>
        <w:t>BAIGIAMOSIOS NUOSTATOS</w:t>
      </w:r>
    </w:p>
    <w:p w14:paraId="58092484" w14:textId="77777777" w:rsidR="00E054C3" w:rsidRDefault="00E054C3" w:rsidP="00E054C3"/>
    <w:p w14:paraId="71CAD329" w14:textId="77777777" w:rsidR="00E054C3" w:rsidRDefault="00E054C3" w:rsidP="00E054C3">
      <w:pPr>
        <w:tabs>
          <w:tab w:val="left" w:pos="851"/>
        </w:tabs>
        <w:ind w:firstLine="567"/>
        <w:jc w:val="both"/>
        <w:rPr>
          <w:color w:val="000000"/>
          <w:szCs w:val="24"/>
          <w:lang w:eastAsia="lt-LT"/>
        </w:rPr>
      </w:pPr>
      <w:r>
        <w:rPr>
          <w:szCs w:val="24"/>
          <w:lang w:eastAsia="lt-LT"/>
        </w:rPr>
        <w:t>24. Programa finansuojama iš valstybės biudžeto, vadovaujantis Mokymo lėšų apskaičiavimo, paskirstymo ir panaudojimo tvarkos aprašu, patvirtintu Lietuvos Respublikos Vyriausybės 2018 m. liepos 11 d. nutarimu Nr. 679 „Dėl Mokymo lėšų apskaičiavimo, paskirstymo ir panaudojimo tvarkos aprašo patvirtinimo“, savivaldybių biudžetų, rėmėjų ir kitomis lėšomis.</w:t>
      </w:r>
      <w:r>
        <w:t xml:space="preserve"> </w:t>
      </w:r>
    </w:p>
    <w:p w14:paraId="0D13CBBA" w14:textId="77777777" w:rsidR="00E054C3" w:rsidRDefault="00E054C3" w:rsidP="00E054C3"/>
    <w:p w14:paraId="4B7B4D8D" w14:textId="77777777" w:rsidR="00E054C3" w:rsidRDefault="00E054C3" w:rsidP="00E054C3">
      <w:pPr>
        <w:suppressAutoHyphens/>
        <w:jc w:val="center"/>
        <w:rPr>
          <w:color w:val="000000"/>
          <w:szCs w:val="24"/>
          <w:lang w:eastAsia="lt-LT"/>
        </w:rPr>
      </w:pPr>
      <w:r>
        <w:rPr>
          <w:color w:val="000000"/>
          <w:szCs w:val="24"/>
          <w:lang w:eastAsia="lt-LT"/>
        </w:rPr>
        <w:t>_________________</w:t>
      </w:r>
    </w:p>
    <w:p w14:paraId="545AEFCA" w14:textId="77777777" w:rsidR="00E054C3" w:rsidRDefault="00E054C3" w:rsidP="00E054C3">
      <w:pPr>
        <w:rPr>
          <w:color w:val="000000"/>
          <w:szCs w:val="24"/>
          <w:lang w:eastAsia="lt-LT"/>
        </w:rPr>
      </w:pPr>
    </w:p>
    <w:p w14:paraId="3FAE02DB" w14:textId="77777777" w:rsidR="00E054C3" w:rsidRDefault="00E054C3" w:rsidP="00E054C3"/>
    <w:p w14:paraId="11B069AC" w14:textId="77777777" w:rsidR="00E054C3" w:rsidRDefault="00E054C3" w:rsidP="00E054C3">
      <w:pPr>
        <w:jc w:val="both"/>
        <w:rPr>
          <w:b/>
          <w:sz w:val="20"/>
        </w:rPr>
      </w:pPr>
    </w:p>
    <w:p w14:paraId="37D2A45B" w14:textId="77777777" w:rsidR="00E054C3" w:rsidRDefault="00E054C3" w:rsidP="00E054C3">
      <w:pPr>
        <w:jc w:val="both"/>
        <w:rPr>
          <w:b/>
          <w:sz w:val="20"/>
        </w:rPr>
      </w:pPr>
    </w:p>
    <w:p w14:paraId="26F80BBB" w14:textId="77777777" w:rsidR="00E054C3" w:rsidRDefault="00E054C3" w:rsidP="00E054C3">
      <w:pPr>
        <w:jc w:val="both"/>
        <w:rPr>
          <w:b/>
          <w:sz w:val="20"/>
        </w:rPr>
      </w:pPr>
    </w:p>
    <w:p w14:paraId="14E6C227" w14:textId="77777777" w:rsidR="00E054C3" w:rsidRDefault="00E054C3" w:rsidP="00E054C3">
      <w:pPr>
        <w:jc w:val="both"/>
        <w:rPr>
          <w:b/>
          <w:sz w:val="20"/>
        </w:rPr>
      </w:pPr>
    </w:p>
    <w:p w14:paraId="73B31500" w14:textId="77777777" w:rsidR="00E054C3" w:rsidRDefault="00E054C3" w:rsidP="00E054C3">
      <w:pPr>
        <w:widowControl w:val="0"/>
        <w:rPr>
          <w:snapToGrid w:val="0"/>
        </w:rPr>
      </w:pPr>
    </w:p>
    <w:p w14:paraId="43924CEB" w14:textId="77777777" w:rsidR="00E054C3" w:rsidRDefault="00E054C3"/>
    <w:sectPr w:rsidR="00E054C3" w:rsidSect="00E054C3">
      <w:headerReference w:type="even" r:id="rId7"/>
      <w:headerReference w:type="default" r:id="rId8"/>
      <w:footerReference w:type="even" r:id="rId9"/>
      <w:footerReference w:type="default" r:id="rId10"/>
      <w:headerReference w:type="first" r:id="rId11"/>
      <w:footerReference w:type="first" r:id="rId12"/>
      <w:pgSz w:w="11907" w:h="16840" w:code="9"/>
      <w:pgMar w:top="540" w:right="1134" w:bottom="993" w:left="1701" w:header="567" w:footer="284"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48934" w14:textId="77777777" w:rsidR="008230CD" w:rsidRDefault="008230CD">
      <w:r>
        <w:separator/>
      </w:r>
    </w:p>
  </w:endnote>
  <w:endnote w:type="continuationSeparator" w:id="0">
    <w:p w14:paraId="6611C79D" w14:textId="77777777" w:rsidR="008230CD" w:rsidRDefault="00823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F3C42" w14:textId="77777777" w:rsidR="00ED42A8" w:rsidRDefault="00ED42A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69E2F" w14:textId="77777777" w:rsidR="00ED42A8" w:rsidRDefault="00ED42A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168F8" w14:textId="77777777" w:rsidR="00ED42A8" w:rsidRDefault="00ED42A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872E5" w14:textId="77777777" w:rsidR="008230CD" w:rsidRDefault="008230CD">
      <w:r>
        <w:separator/>
      </w:r>
    </w:p>
  </w:footnote>
  <w:footnote w:type="continuationSeparator" w:id="0">
    <w:p w14:paraId="050A4CF4" w14:textId="77777777" w:rsidR="008230CD" w:rsidRDefault="00823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9A21A" w14:textId="77777777" w:rsidR="00ED42A8" w:rsidRDefault="00ED42A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35942" w14:textId="77777777" w:rsidR="00ED42A8" w:rsidRDefault="00000000">
    <w:pPr>
      <w:pStyle w:val="Antrats"/>
      <w:jc w:val="center"/>
    </w:pPr>
    <w:r>
      <w:fldChar w:fldCharType="begin"/>
    </w:r>
    <w:r>
      <w:instrText>PAGE   \* MERGEFORMAT</w:instrText>
    </w:r>
    <w:r>
      <w:fldChar w:fldCharType="separate"/>
    </w:r>
    <w:r>
      <w:rPr>
        <w:noProof/>
      </w:rPr>
      <w:t>5</w:t>
    </w:r>
    <w:r>
      <w:fldChar w:fldCharType="end"/>
    </w:r>
  </w:p>
  <w:p w14:paraId="58F42DF0" w14:textId="77777777" w:rsidR="00ED42A8" w:rsidRDefault="00ED42A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C135E" w14:textId="77777777" w:rsidR="00ED42A8" w:rsidRDefault="00ED42A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2D538E"/>
    <w:multiLevelType w:val="multilevel"/>
    <w:tmpl w:val="2054A374"/>
    <w:lvl w:ilvl="0">
      <w:start w:val="22"/>
      <w:numFmt w:val="decimal"/>
      <w:lvlText w:val="%1."/>
      <w:lvlJc w:val="left"/>
      <w:pPr>
        <w:ind w:left="360" w:hanging="360"/>
      </w:pPr>
      <w:rPr>
        <w:color w:val="auto"/>
      </w:rPr>
    </w:lvl>
    <w:lvl w:ilvl="1">
      <w:start w:val="1"/>
      <w:numFmt w:val="decimal"/>
      <w:isLgl/>
      <w:lvlText w:val="%1.%2."/>
      <w:lvlJc w:val="left"/>
      <w:pPr>
        <w:ind w:left="1549" w:hanging="480"/>
      </w:pPr>
    </w:lvl>
    <w:lvl w:ilvl="2">
      <w:start w:val="1"/>
      <w:numFmt w:val="decimal"/>
      <w:isLgl/>
      <w:lvlText w:val="%1.%2.%3."/>
      <w:lvlJc w:val="left"/>
      <w:pPr>
        <w:ind w:left="1789" w:hanging="720"/>
      </w:pPr>
    </w:lvl>
    <w:lvl w:ilvl="3">
      <w:start w:val="1"/>
      <w:numFmt w:val="decimal"/>
      <w:isLgl/>
      <w:lvlText w:val="%1.%2.%3.%4."/>
      <w:lvlJc w:val="left"/>
      <w:pPr>
        <w:ind w:left="1789" w:hanging="720"/>
      </w:pPr>
    </w:lvl>
    <w:lvl w:ilvl="4">
      <w:start w:val="1"/>
      <w:numFmt w:val="decimal"/>
      <w:isLgl/>
      <w:lvlText w:val="%1.%2.%3.%4.%5."/>
      <w:lvlJc w:val="left"/>
      <w:pPr>
        <w:ind w:left="2149" w:hanging="1080"/>
      </w:pPr>
    </w:lvl>
    <w:lvl w:ilvl="5">
      <w:start w:val="1"/>
      <w:numFmt w:val="decimal"/>
      <w:isLgl/>
      <w:lvlText w:val="%1.%2.%3.%4.%5.%6."/>
      <w:lvlJc w:val="left"/>
      <w:pPr>
        <w:ind w:left="2149" w:hanging="1080"/>
      </w:pPr>
    </w:lvl>
    <w:lvl w:ilvl="6">
      <w:start w:val="1"/>
      <w:numFmt w:val="decimal"/>
      <w:isLgl/>
      <w:lvlText w:val="%1.%2.%3.%4.%5.%6.%7."/>
      <w:lvlJc w:val="left"/>
      <w:pPr>
        <w:ind w:left="2509" w:hanging="1440"/>
      </w:pPr>
    </w:lvl>
    <w:lvl w:ilvl="7">
      <w:start w:val="1"/>
      <w:numFmt w:val="decimal"/>
      <w:isLgl/>
      <w:lvlText w:val="%1.%2.%3.%4.%5.%6.%7.%8."/>
      <w:lvlJc w:val="left"/>
      <w:pPr>
        <w:ind w:left="2509" w:hanging="1440"/>
      </w:pPr>
    </w:lvl>
    <w:lvl w:ilvl="8">
      <w:start w:val="1"/>
      <w:numFmt w:val="decimal"/>
      <w:isLgl/>
      <w:lvlText w:val="%1.%2.%3.%4.%5.%6.%7.%8.%9."/>
      <w:lvlJc w:val="left"/>
      <w:pPr>
        <w:ind w:left="2869" w:hanging="1800"/>
      </w:pPr>
    </w:lvl>
  </w:abstractNum>
  <w:abstractNum w:abstractNumId="1" w15:restartNumberingAfterBreak="0">
    <w:nsid w:val="75A76240"/>
    <w:multiLevelType w:val="hybridMultilevel"/>
    <w:tmpl w:val="7354CD70"/>
    <w:lvl w:ilvl="0" w:tplc="5CF0BA54">
      <w:start w:val="1"/>
      <w:numFmt w:val="decimal"/>
      <w:lvlText w:val="%1."/>
      <w:lvlJc w:val="left"/>
      <w:pPr>
        <w:ind w:left="720" w:hanging="360"/>
      </w:pPr>
      <w:rPr>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12001367">
    <w:abstractNumId w:val="1"/>
  </w:num>
  <w:num w:numId="2" w16cid:durableId="1898586450">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4C3"/>
    <w:rsid w:val="000317B1"/>
    <w:rsid w:val="00037DE2"/>
    <w:rsid w:val="00044586"/>
    <w:rsid w:val="000B3FD4"/>
    <w:rsid w:val="000E553E"/>
    <w:rsid w:val="001607FF"/>
    <w:rsid w:val="001661E3"/>
    <w:rsid w:val="001822DE"/>
    <w:rsid w:val="00240001"/>
    <w:rsid w:val="002436AC"/>
    <w:rsid w:val="002512E5"/>
    <w:rsid w:val="002764F1"/>
    <w:rsid w:val="00282624"/>
    <w:rsid w:val="002A0E49"/>
    <w:rsid w:val="002A217B"/>
    <w:rsid w:val="002E3C89"/>
    <w:rsid w:val="003312F8"/>
    <w:rsid w:val="00396D8B"/>
    <w:rsid w:val="003F37B5"/>
    <w:rsid w:val="00410CDC"/>
    <w:rsid w:val="00492662"/>
    <w:rsid w:val="004B413D"/>
    <w:rsid w:val="004C219D"/>
    <w:rsid w:val="004E0961"/>
    <w:rsid w:val="004E634E"/>
    <w:rsid w:val="00526CF5"/>
    <w:rsid w:val="00527B80"/>
    <w:rsid w:val="00560AB0"/>
    <w:rsid w:val="00570A40"/>
    <w:rsid w:val="005A4723"/>
    <w:rsid w:val="00622F0F"/>
    <w:rsid w:val="00640060"/>
    <w:rsid w:val="00644991"/>
    <w:rsid w:val="006544AC"/>
    <w:rsid w:val="006A0643"/>
    <w:rsid w:val="006E0818"/>
    <w:rsid w:val="007149EC"/>
    <w:rsid w:val="00722BFC"/>
    <w:rsid w:val="007964A7"/>
    <w:rsid w:val="007C3237"/>
    <w:rsid w:val="008046A3"/>
    <w:rsid w:val="00814293"/>
    <w:rsid w:val="008230CD"/>
    <w:rsid w:val="00860F7A"/>
    <w:rsid w:val="00862233"/>
    <w:rsid w:val="00884662"/>
    <w:rsid w:val="00894A0B"/>
    <w:rsid w:val="008A0B3F"/>
    <w:rsid w:val="008D1F79"/>
    <w:rsid w:val="008E16E0"/>
    <w:rsid w:val="008F6748"/>
    <w:rsid w:val="00907213"/>
    <w:rsid w:val="0094003E"/>
    <w:rsid w:val="00A02D57"/>
    <w:rsid w:val="00A41367"/>
    <w:rsid w:val="00A44453"/>
    <w:rsid w:val="00A523BA"/>
    <w:rsid w:val="00A54A17"/>
    <w:rsid w:val="00A6258C"/>
    <w:rsid w:val="00A934D2"/>
    <w:rsid w:val="00B05043"/>
    <w:rsid w:val="00B10394"/>
    <w:rsid w:val="00B156D0"/>
    <w:rsid w:val="00B428AC"/>
    <w:rsid w:val="00B66900"/>
    <w:rsid w:val="00B92C14"/>
    <w:rsid w:val="00BB115D"/>
    <w:rsid w:val="00BC75E7"/>
    <w:rsid w:val="00BF49DE"/>
    <w:rsid w:val="00C2183E"/>
    <w:rsid w:val="00C67462"/>
    <w:rsid w:val="00D22F6C"/>
    <w:rsid w:val="00D34217"/>
    <w:rsid w:val="00D37337"/>
    <w:rsid w:val="00D64693"/>
    <w:rsid w:val="00D72C06"/>
    <w:rsid w:val="00DB42E9"/>
    <w:rsid w:val="00E054C3"/>
    <w:rsid w:val="00E72FBD"/>
    <w:rsid w:val="00E8267B"/>
    <w:rsid w:val="00EB7C4F"/>
    <w:rsid w:val="00ED42A8"/>
    <w:rsid w:val="00EE55D8"/>
    <w:rsid w:val="00EF5DBA"/>
    <w:rsid w:val="00F0107D"/>
    <w:rsid w:val="00F12D42"/>
    <w:rsid w:val="00F5774E"/>
    <w:rsid w:val="00F60427"/>
    <w:rsid w:val="00F97D7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7F271"/>
  <w15:chartTrackingRefBased/>
  <w15:docId w15:val="{C560413F-9995-4FF3-A576-74083851E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054C3"/>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E054C3"/>
    <w:rPr>
      <w:color w:val="808080"/>
    </w:rPr>
  </w:style>
  <w:style w:type="paragraph" w:styleId="Antrats">
    <w:name w:val="header"/>
    <w:basedOn w:val="prastasis"/>
    <w:link w:val="AntratsDiagrama"/>
    <w:uiPriority w:val="99"/>
    <w:rsid w:val="00E054C3"/>
    <w:pPr>
      <w:tabs>
        <w:tab w:val="center" w:pos="4819"/>
        <w:tab w:val="right" w:pos="9638"/>
      </w:tabs>
    </w:pPr>
  </w:style>
  <w:style w:type="character" w:customStyle="1" w:styleId="AntratsDiagrama">
    <w:name w:val="Antraštės Diagrama"/>
    <w:basedOn w:val="Numatytasispastraiposriftas"/>
    <w:link w:val="Antrats"/>
    <w:uiPriority w:val="99"/>
    <w:rsid w:val="00E054C3"/>
    <w:rPr>
      <w:rFonts w:ascii="Times New Roman" w:eastAsia="Times New Roman" w:hAnsi="Times New Roman" w:cs="Times New Roman"/>
      <w:kern w:val="0"/>
      <w:sz w:val="24"/>
      <w:szCs w:val="20"/>
      <w14:ligatures w14:val="none"/>
    </w:rPr>
  </w:style>
  <w:style w:type="paragraph" w:styleId="Porat">
    <w:name w:val="footer"/>
    <w:basedOn w:val="prastasis"/>
    <w:link w:val="PoratDiagrama"/>
    <w:rsid w:val="00E054C3"/>
    <w:pPr>
      <w:tabs>
        <w:tab w:val="center" w:pos="4819"/>
        <w:tab w:val="right" w:pos="9638"/>
      </w:tabs>
    </w:pPr>
  </w:style>
  <w:style w:type="character" w:customStyle="1" w:styleId="PoratDiagrama">
    <w:name w:val="Poraštė Diagrama"/>
    <w:basedOn w:val="Numatytasispastraiposriftas"/>
    <w:link w:val="Porat"/>
    <w:rsid w:val="00E054C3"/>
    <w:rPr>
      <w:rFonts w:ascii="Times New Roman" w:eastAsia="Times New Roman" w:hAnsi="Times New Roman" w:cs="Times New Roman"/>
      <w:kern w:val="0"/>
      <w:sz w:val="24"/>
      <w:szCs w:val="20"/>
      <w14:ligatures w14:val="none"/>
    </w:rPr>
  </w:style>
  <w:style w:type="paragraph" w:styleId="Sraopastraipa">
    <w:name w:val="List Paragraph"/>
    <w:basedOn w:val="prastasis"/>
    <w:uiPriority w:val="34"/>
    <w:qFormat/>
    <w:rsid w:val="00E054C3"/>
    <w:pPr>
      <w:spacing w:after="160" w:line="259" w:lineRule="auto"/>
      <w:ind w:left="720"/>
      <w:contextualSpacing/>
    </w:pPr>
    <w:rPr>
      <w:rFonts w:ascii="Calibri" w:hAnsi="Calibri"/>
      <w:sz w:val="22"/>
      <w:szCs w:val="22"/>
      <w:lang w:eastAsia="lt-LT"/>
    </w:rPr>
  </w:style>
  <w:style w:type="paragraph" w:customStyle="1" w:styleId="Default">
    <w:name w:val="Default"/>
    <w:rsid w:val="00E054C3"/>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character" w:styleId="Emfaz">
    <w:name w:val="Emphasis"/>
    <w:basedOn w:val="Numatytasispastraiposriftas"/>
    <w:uiPriority w:val="20"/>
    <w:qFormat/>
    <w:rsid w:val="001607FF"/>
    <w:rPr>
      <w:i/>
      <w:iCs/>
    </w:rPr>
  </w:style>
  <w:style w:type="paragraph" w:styleId="prastasiniatinklio">
    <w:name w:val="Normal (Web)"/>
    <w:basedOn w:val="prastasis"/>
    <w:uiPriority w:val="99"/>
    <w:unhideWhenUsed/>
    <w:rsid w:val="00410CDC"/>
    <w:pPr>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854714">
      <w:bodyDiv w:val="1"/>
      <w:marLeft w:val="0"/>
      <w:marRight w:val="0"/>
      <w:marTop w:val="0"/>
      <w:marBottom w:val="0"/>
      <w:divBdr>
        <w:top w:val="none" w:sz="0" w:space="0" w:color="auto"/>
        <w:left w:val="none" w:sz="0" w:space="0" w:color="auto"/>
        <w:bottom w:val="none" w:sz="0" w:space="0" w:color="auto"/>
        <w:right w:val="none" w:sz="0" w:space="0" w:color="auto"/>
      </w:divBdr>
    </w:div>
    <w:div w:id="370300999">
      <w:bodyDiv w:val="1"/>
      <w:marLeft w:val="0"/>
      <w:marRight w:val="0"/>
      <w:marTop w:val="0"/>
      <w:marBottom w:val="0"/>
      <w:divBdr>
        <w:top w:val="none" w:sz="0" w:space="0" w:color="auto"/>
        <w:left w:val="none" w:sz="0" w:space="0" w:color="auto"/>
        <w:bottom w:val="none" w:sz="0" w:space="0" w:color="auto"/>
        <w:right w:val="none" w:sz="0" w:space="0" w:color="auto"/>
      </w:divBdr>
    </w:div>
    <w:div w:id="1021712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14265</Words>
  <Characters>8132</Characters>
  <Application>Microsoft Office Word</Application>
  <DocSecurity>0</DocSecurity>
  <Lines>67</Lines>
  <Paragraphs>44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Urbanavičienė</dc:creator>
  <cp:keywords/>
  <dc:description/>
  <cp:lastModifiedBy>Peledziukas Pavaduotoja</cp:lastModifiedBy>
  <cp:revision>2</cp:revision>
  <cp:lastPrinted>2026-10-08T06:53:00Z</cp:lastPrinted>
  <dcterms:created xsi:type="dcterms:W3CDTF">2026-10-08T06:59:00Z</dcterms:created>
  <dcterms:modified xsi:type="dcterms:W3CDTF">2026-10-08T06:59:00Z</dcterms:modified>
</cp:coreProperties>
</file>